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DD77BC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事業運営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DD77BC" w:rsidP="00DD77BC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（提案事業計画）公園等の広報活動についての具体的な</w:t>
            </w:r>
            <w:r w:rsidR="001F00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取組を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 w:rsidR="004E211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pt;margin-top:-761.45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GZkwrn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 w:rsidR="004E211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E18A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8A0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EE18A0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EE18A0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EE18A0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子どもが遊び成長できる環境づくりについての具体的な取組を</w:t>
            </w:r>
            <w:r w:rsidR="00EE18A0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EE18A0" w:rsidRPr="00752DF8" w:rsidTr="00DD77BC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EE18A0" w:rsidRPr="00926BEB" w:rsidRDefault="00EE18A0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18A0" w:rsidRPr="00DF4577" w:rsidRDefault="00EE18A0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EE18A0" w:rsidRPr="00EE18A0" w:rsidRDefault="00EE18A0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E18A0" w:rsidRPr="00D444DB" w:rsidRDefault="00EE18A0" w:rsidP="00EE18A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361A1" wp14:editId="1E9531B6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8A0" w:rsidRPr="00FD4E91" w:rsidRDefault="00EE18A0" w:rsidP="00EE18A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1A1" id="テキスト ボックス 5" o:spid="_x0000_s1027" type="#_x0000_t202" style="position:absolute;margin-left:393.6pt;margin-top:-761.45pt;width:88.3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BdbgIAALk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ETXYF1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EE18A0" w:rsidRPr="00FD4E91" w:rsidRDefault="00EE18A0" w:rsidP="00EE18A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EE18A0" w:rsidP="00EE18A0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290829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290829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290829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290829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自然に親しむ環境づくりについての</w:t>
            </w:r>
            <w:r w:rsidR="0029082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具体的な取組を</w:t>
            </w:r>
            <w:r w:rsidR="00290829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290829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290829" w:rsidRPr="00926BEB" w:rsidRDefault="00290829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0829" w:rsidRPr="00DF4577" w:rsidRDefault="00290829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290829" w:rsidRPr="00EE18A0" w:rsidRDefault="00290829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44AEB" wp14:editId="29EAD0E5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AEB" id="テキスト ボックス 6" o:spid="_x0000_s1028" type="#_x0000_t202" style="position:absolute;margin-left:393.6pt;margin-top:-761.45pt;width:88.3pt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NPqY+J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10AD5" w:rsidRDefault="00510AD5" w:rsidP="00510AD5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10AD5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510AD5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510AD5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510AD5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芝公園について、芝地区の拠点公園として更なる魅力向上となる具体的な取組</w:t>
            </w:r>
            <w:r w:rsidR="00510A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="00510AD5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510AD5" w:rsidRPr="00752DF8" w:rsidTr="00DD77BC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510AD5" w:rsidRPr="00926BEB" w:rsidRDefault="00510AD5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10AD5" w:rsidRPr="00DF4577" w:rsidRDefault="00510AD5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510AD5" w:rsidRPr="00EE18A0" w:rsidRDefault="00510AD5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92356F" wp14:editId="7518A568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356F" id="テキスト ボックス 7" o:spid="_x0000_s1029" type="#_x0000_t202" style="position:absolute;margin-left:393.6pt;margin-top:-761.45pt;width:88.3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510AD5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DD77BC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DD77BC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D77BC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事業後にアンケートを行い、結果を集計・分析するとともに、その後の事業に生かす具体的な取組（ＰＤＣＡサイクル等）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DD77BC" w:rsidRPr="00752DF8" w:rsidTr="00A42F19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DD77BC" w:rsidRPr="00926BEB" w:rsidRDefault="00DD77BC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77BC" w:rsidRPr="00DF4577" w:rsidRDefault="00DD77BC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bookmarkStart w:id="1" w:name="_GoBack"/>
            <w:bookmarkEnd w:id="1"/>
          </w:p>
          <w:p w:rsidR="00DD77BC" w:rsidRPr="00EE18A0" w:rsidRDefault="00DD77BC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D77BC" w:rsidRPr="00D444DB" w:rsidRDefault="00DD77BC" w:rsidP="00DD77BC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43745" wp14:editId="75C8FF8C">
                <wp:simplePos x="0" y="0"/>
                <wp:positionH relativeFrom="column">
                  <wp:posOffset>4976495</wp:posOffset>
                </wp:positionH>
                <wp:positionV relativeFrom="paragraph">
                  <wp:posOffset>-9550603</wp:posOffset>
                </wp:positionV>
                <wp:extent cx="1120775" cy="301625"/>
                <wp:effectExtent l="0" t="0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7BC" w:rsidRPr="00FD4E91" w:rsidRDefault="00DD77BC" w:rsidP="00DD77B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3745" id="テキスト ボックス 2" o:spid="_x0000_s1030" type="#_x0000_t202" style="position:absolute;margin-left:391.85pt;margin-top:-752pt;width:88.2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" fillcolor="white [3201]" strokeweight=".5pt">
                <v:textbox>
                  <w:txbxContent>
                    <w:p w:rsidR="00DD77BC" w:rsidRPr="00FD4E91" w:rsidRDefault="00DD77BC" w:rsidP="00DD77B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DD77BC" w:rsidRPr="00DD77BC" w:rsidRDefault="00DD77BC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sectPr w:rsidR="00DD77BC" w:rsidRPr="00DD77BC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3C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0829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211E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0AD5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7BC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8A0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B50C1F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20</cp:revision>
  <dcterms:created xsi:type="dcterms:W3CDTF">2018-10-11T12:35:00Z</dcterms:created>
  <dcterms:modified xsi:type="dcterms:W3CDTF">2023-12-15T06:28:00Z</dcterms:modified>
</cp:coreProperties>
</file>