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1DE7" w14:textId="4D651216" w:rsidR="007B57E6" w:rsidRDefault="00713790"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642716">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3973B766" w:rsidR="003058CC" w:rsidRPr="003058CC" w:rsidRDefault="00140B02" w:rsidP="00BE5634">
      <w:pPr>
        <w:snapToGrid w:val="0"/>
        <w:jc w:val="center"/>
        <w:rPr>
          <w:rFonts w:ascii="Meiryo UI" w:eastAsia="Meiryo UI" w:hAnsi="Meiryo UI"/>
          <w:sz w:val="16"/>
          <w:szCs w:val="16"/>
        </w:rPr>
      </w:pPr>
      <w:r w:rsidRPr="00F11585">
        <w:rPr>
          <w:rFonts w:ascii="Meiryo UI" w:eastAsia="Meiryo UI" w:hAnsi="Meiryo UI"/>
          <w:b/>
          <w:bCs/>
          <w:noProof/>
          <w:sz w:val="28"/>
          <w:szCs w:val="28"/>
        </w:rPr>
        <mc:AlternateContent>
          <mc:Choice Requires="wps">
            <w:drawing>
              <wp:anchor distT="45720" distB="45720" distL="114300" distR="114300" simplePos="0" relativeHeight="251659264" behindDoc="0" locked="0" layoutInCell="1" allowOverlap="1" wp14:anchorId="07B7CFA5" wp14:editId="65BD9927">
                <wp:simplePos x="0" y="0"/>
                <wp:positionH relativeFrom="column">
                  <wp:posOffset>-365760</wp:posOffset>
                </wp:positionH>
                <wp:positionV relativeFrom="paragraph">
                  <wp:posOffset>186690</wp:posOffset>
                </wp:positionV>
                <wp:extent cx="2659380" cy="83058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830580"/>
                        </a:xfrm>
                        <a:prstGeom prst="rect">
                          <a:avLst/>
                        </a:prstGeom>
                        <a:noFill/>
                        <a:ln w="9525">
                          <a:noFill/>
                          <a:miter lim="800000"/>
                          <a:headEnd/>
                          <a:tailEnd/>
                        </a:ln>
                      </wps:spPr>
                      <wps:txbx>
                        <w:txbxContent>
                          <w:tbl>
                            <w:tblPr>
                              <w:tblStyle w:val="a7"/>
                              <w:tblW w:w="3681" w:type="dxa"/>
                              <w:tblLook w:val="04A0" w:firstRow="1" w:lastRow="0" w:firstColumn="1" w:lastColumn="0" w:noHBand="0" w:noVBand="1"/>
                            </w:tblPr>
                            <w:tblGrid>
                              <w:gridCol w:w="704"/>
                              <w:gridCol w:w="2977"/>
                            </w:tblGrid>
                            <w:tr w:rsidR="0041605F" w14:paraId="72A4D087" w14:textId="77777777" w:rsidTr="00842D47">
                              <w:tc>
                                <w:tcPr>
                                  <w:tcW w:w="3681" w:type="dxa"/>
                                  <w:gridSpan w:val="2"/>
                                </w:tcPr>
                                <w:p w14:paraId="15E44E84" w14:textId="0F59C494" w:rsidR="0041605F" w:rsidRPr="0041605F" w:rsidRDefault="0041605F" w:rsidP="0041605F">
                                  <w:pPr>
                                    <w:jc w:val="center"/>
                                    <w:rPr>
                                      <w:b/>
                                      <w:bCs/>
                                      <w:sz w:val="14"/>
                                      <w:szCs w:val="16"/>
                                    </w:rPr>
                                  </w:pPr>
                                  <w:r w:rsidRPr="0041605F">
                                    <w:rPr>
                                      <w:rFonts w:hint="eastAsia"/>
                                      <w:b/>
                                      <w:bCs/>
                                      <w:sz w:val="14"/>
                                      <w:szCs w:val="16"/>
                                    </w:rPr>
                                    <w:t>オンライン診療受診施設</w:t>
                                  </w:r>
                                </w:p>
                              </w:tc>
                            </w:tr>
                            <w:tr w:rsidR="0041605F" w14:paraId="751F400E" w14:textId="77777777" w:rsidTr="00842D47">
                              <w:tc>
                                <w:tcPr>
                                  <w:tcW w:w="704" w:type="dxa"/>
                                </w:tcPr>
                                <w:p w14:paraId="37E0BC2F" w14:textId="5D28427D" w:rsidR="0041605F" w:rsidRPr="0041605F" w:rsidRDefault="0041605F">
                                  <w:pPr>
                                    <w:rPr>
                                      <w:b/>
                                      <w:bCs/>
                                      <w:sz w:val="14"/>
                                      <w:szCs w:val="16"/>
                                    </w:rPr>
                                  </w:pPr>
                                  <w:r w:rsidRPr="0041605F">
                                    <w:rPr>
                                      <w:rFonts w:hint="eastAsia"/>
                                      <w:b/>
                                      <w:bCs/>
                                      <w:sz w:val="14"/>
                                      <w:szCs w:val="16"/>
                                    </w:rPr>
                                    <w:t>名称</w:t>
                                  </w:r>
                                </w:p>
                              </w:tc>
                              <w:tc>
                                <w:tcPr>
                                  <w:tcW w:w="2977" w:type="dxa"/>
                                </w:tcPr>
                                <w:p w14:paraId="43A03BB4" w14:textId="77777777" w:rsidR="0041605F" w:rsidRPr="0041605F" w:rsidRDefault="0041605F">
                                  <w:pPr>
                                    <w:rPr>
                                      <w:b/>
                                      <w:bCs/>
                                      <w:sz w:val="14"/>
                                      <w:szCs w:val="16"/>
                                    </w:rPr>
                                  </w:pPr>
                                </w:p>
                              </w:tc>
                            </w:tr>
                            <w:tr w:rsidR="0041605F" w14:paraId="068668BF" w14:textId="77777777" w:rsidTr="00842D47">
                              <w:tc>
                                <w:tcPr>
                                  <w:tcW w:w="704" w:type="dxa"/>
                                </w:tcPr>
                                <w:p w14:paraId="4AE946DB" w14:textId="09B35B6E" w:rsidR="0041605F" w:rsidRPr="0041605F" w:rsidRDefault="0041605F">
                                  <w:pPr>
                                    <w:rPr>
                                      <w:b/>
                                      <w:bCs/>
                                      <w:sz w:val="14"/>
                                      <w:szCs w:val="16"/>
                                    </w:rPr>
                                  </w:pPr>
                                  <w:r w:rsidRPr="0041605F">
                                    <w:rPr>
                                      <w:rFonts w:hint="eastAsia"/>
                                      <w:b/>
                                      <w:bCs/>
                                      <w:sz w:val="14"/>
                                      <w:szCs w:val="16"/>
                                    </w:rPr>
                                    <w:t>所在地</w:t>
                                  </w:r>
                                </w:p>
                              </w:tc>
                              <w:tc>
                                <w:tcPr>
                                  <w:tcW w:w="2977" w:type="dxa"/>
                                </w:tcPr>
                                <w:p w14:paraId="72501D71" w14:textId="353C410B" w:rsidR="0041605F" w:rsidRPr="0041605F" w:rsidRDefault="0041605F">
                                  <w:pPr>
                                    <w:rPr>
                                      <w:b/>
                                      <w:bCs/>
                                      <w:sz w:val="14"/>
                                      <w:szCs w:val="16"/>
                                    </w:rPr>
                                  </w:pPr>
                                  <w:r w:rsidRPr="0041605F">
                                    <w:rPr>
                                      <w:rFonts w:hint="eastAsia"/>
                                      <w:b/>
                                      <w:bCs/>
                                      <w:sz w:val="14"/>
                                      <w:szCs w:val="16"/>
                                    </w:rPr>
                                    <w:t>東京都港区</w:t>
                                  </w:r>
                                </w:p>
                              </w:tc>
                            </w:tr>
                          </w:tbl>
                          <w:p w14:paraId="6C4696AB" w14:textId="0F0DB7A8" w:rsidR="0041605F" w:rsidRDefault="004160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B7CFA5" id="_x0000_t202" coordsize="21600,21600" o:spt="202" path="m,l,21600r21600,l21600,xe">
                <v:stroke joinstyle="miter"/>
                <v:path gradientshapeok="t" o:connecttype="rect"/>
              </v:shapetype>
              <v:shape id="テキスト ボックス 2" o:spid="_x0000_s1026" type="#_x0000_t202" style="position:absolute;left:0;text-align:left;margin-left:-28.8pt;margin-top:14.7pt;width:209.4pt;height:6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" filled="f" stroked="f">
                <v:textbox>
                  <w:txbxContent>
                    <w:tbl>
                      <w:tblPr>
                        <w:tblStyle w:val="a7"/>
                        <w:tblW w:w="3681" w:type="dxa"/>
                        <w:tblLook w:val="04A0" w:firstRow="1" w:lastRow="0" w:firstColumn="1" w:lastColumn="0" w:noHBand="0" w:noVBand="1"/>
                      </w:tblPr>
                      <w:tblGrid>
                        <w:gridCol w:w="704"/>
                        <w:gridCol w:w="2977"/>
                      </w:tblGrid>
                      <w:tr w:rsidR="0041605F" w14:paraId="72A4D087" w14:textId="77777777" w:rsidTr="00842D47">
                        <w:tc>
                          <w:tcPr>
                            <w:tcW w:w="3681" w:type="dxa"/>
                            <w:gridSpan w:val="2"/>
                          </w:tcPr>
                          <w:p w14:paraId="15E44E84" w14:textId="0F59C494" w:rsidR="0041605F" w:rsidRPr="0041605F" w:rsidRDefault="0041605F" w:rsidP="0041605F">
                            <w:pPr>
                              <w:jc w:val="center"/>
                              <w:rPr>
                                <w:b/>
                                <w:bCs/>
                                <w:sz w:val="14"/>
                                <w:szCs w:val="16"/>
                              </w:rPr>
                            </w:pPr>
                            <w:r w:rsidRPr="0041605F">
                              <w:rPr>
                                <w:rFonts w:hint="eastAsia"/>
                                <w:b/>
                                <w:bCs/>
                                <w:sz w:val="14"/>
                                <w:szCs w:val="16"/>
                              </w:rPr>
                              <w:t>オンライン診療受診施設</w:t>
                            </w:r>
                          </w:p>
                        </w:tc>
                      </w:tr>
                      <w:tr w:rsidR="0041605F" w14:paraId="751F400E" w14:textId="77777777" w:rsidTr="00842D47">
                        <w:tc>
                          <w:tcPr>
                            <w:tcW w:w="704" w:type="dxa"/>
                          </w:tcPr>
                          <w:p w14:paraId="37E0BC2F" w14:textId="5D28427D" w:rsidR="0041605F" w:rsidRPr="0041605F" w:rsidRDefault="0041605F">
                            <w:pPr>
                              <w:rPr>
                                <w:b/>
                                <w:bCs/>
                                <w:sz w:val="14"/>
                                <w:szCs w:val="16"/>
                              </w:rPr>
                            </w:pPr>
                            <w:r w:rsidRPr="0041605F">
                              <w:rPr>
                                <w:rFonts w:hint="eastAsia"/>
                                <w:b/>
                                <w:bCs/>
                                <w:sz w:val="14"/>
                                <w:szCs w:val="16"/>
                              </w:rPr>
                              <w:t>名称</w:t>
                            </w:r>
                          </w:p>
                        </w:tc>
                        <w:tc>
                          <w:tcPr>
                            <w:tcW w:w="2977" w:type="dxa"/>
                          </w:tcPr>
                          <w:p w14:paraId="43A03BB4" w14:textId="77777777" w:rsidR="0041605F" w:rsidRPr="0041605F" w:rsidRDefault="0041605F">
                            <w:pPr>
                              <w:rPr>
                                <w:b/>
                                <w:bCs/>
                                <w:sz w:val="14"/>
                                <w:szCs w:val="16"/>
                              </w:rPr>
                            </w:pPr>
                          </w:p>
                        </w:tc>
                      </w:tr>
                      <w:tr w:rsidR="0041605F" w14:paraId="068668BF" w14:textId="77777777" w:rsidTr="00842D47">
                        <w:tc>
                          <w:tcPr>
                            <w:tcW w:w="704" w:type="dxa"/>
                          </w:tcPr>
                          <w:p w14:paraId="4AE946DB" w14:textId="09B35B6E" w:rsidR="0041605F" w:rsidRPr="0041605F" w:rsidRDefault="0041605F">
                            <w:pPr>
                              <w:rPr>
                                <w:b/>
                                <w:bCs/>
                                <w:sz w:val="14"/>
                                <w:szCs w:val="16"/>
                              </w:rPr>
                            </w:pPr>
                            <w:r w:rsidRPr="0041605F">
                              <w:rPr>
                                <w:rFonts w:hint="eastAsia"/>
                                <w:b/>
                                <w:bCs/>
                                <w:sz w:val="14"/>
                                <w:szCs w:val="16"/>
                              </w:rPr>
                              <w:t>所在地</w:t>
                            </w:r>
                          </w:p>
                        </w:tc>
                        <w:tc>
                          <w:tcPr>
                            <w:tcW w:w="2977" w:type="dxa"/>
                          </w:tcPr>
                          <w:p w14:paraId="72501D71" w14:textId="353C410B" w:rsidR="0041605F" w:rsidRPr="0041605F" w:rsidRDefault="0041605F">
                            <w:pPr>
                              <w:rPr>
                                <w:b/>
                                <w:bCs/>
                                <w:sz w:val="14"/>
                                <w:szCs w:val="16"/>
                              </w:rPr>
                            </w:pPr>
                            <w:r w:rsidRPr="0041605F">
                              <w:rPr>
                                <w:rFonts w:hint="eastAsia"/>
                                <w:b/>
                                <w:bCs/>
                                <w:sz w:val="14"/>
                                <w:szCs w:val="16"/>
                              </w:rPr>
                              <w:t>東京都港区</w:t>
                            </w:r>
                          </w:p>
                        </w:tc>
                      </w:tr>
                    </w:tbl>
                    <w:p w14:paraId="6C4696AB" w14:textId="0F0DB7A8" w:rsidR="0041605F" w:rsidRDefault="0041605F"/>
                  </w:txbxContent>
                </v:textbox>
              </v:shape>
            </w:pict>
          </mc:Fallback>
        </mc:AlternateContent>
      </w:r>
      <w:r w:rsidR="00642716">
        <w:rPr>
          <w:rFonts w:ascii="Meiryo UI" w:eastAsia="Meiryo UI" w:hAnsi="Meiryo UI" w:hint="eastAsia"/>
          <w:sz w:val="16"/>
          <w:szCs w:val="16"/>
        </w:rPr>
        <w:t>「オンライン診療基準」</w:t>
      </w:r>
      <w:r w:rsidR="00582317">
        <w:rPr>
          <w:rFonts w:ascii="Meiryo UI" w:eastAsia="Meiryo UI" w:hAnsi="Meiryo UI" w:hint="eastAsia"/>
          <w:sz w:val="16"/>
          <w:szCs w:val="16"/>
        </w:rPr>
        <w:t>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lang w:eastAsia="zh-TW"/>
        </w:rPr>
      </w:pPr>
      <w:r w:rsidRPr="00D51F48">
        <w:rPr>
          <w:rFonts w:ascii="Meiryo UI" w:eastAsia="Meiryo UI" w:hAnsi="Meiryo UI" w:hint="eastAsia"/>
          <w:b/>
          <w:bCs/>
          <w:sz w:val="22"/>
          <w:szCs w:val="24"/>
          <w:u w:val="single"/>
          <w:lang w:eastAsia="zh-TW"/>
        </w:rPr>
        <w:t>確認</w:t>
      </w:r>
      <w:r w:rsidR="00E47161" w:rsidRPr="00D51F48">
        <w:rPr>
          <w:rFonts w:ascii="Meiryo UI" w:eastAsia="Meiryo UI" w:hAnsi="Meiryo UI" w:hint="eastAsia"/>
          <w:b/>
          <w:bCs/>
          <w:sz w:val="22"/>
          <w:szCs w:val="24"/>
          <w:u w:val="single"/>
          <w:lang w:eastAsia="zh-TW"/>
        </w:rPr>
        <w:t xml:space="preserve">日：　　</w:t>
      </w:r>
      <w:r w:rsidRPr="00D51F48">
        <w:rPr>
          <w:rFonts w:ascii="Meiryo UI" w:eastAsia="Meiryo UI" w:hAnsi="Meiryo UI" w:hint="eastAsia"/>
          <w:b/>
          <w:bCs/>
          <w:sz w:val="22"/>
          <w:szCs w:val="24"/>
          <w:u w:val="single"/>
          <w:lang w:eastAsia="zh-TW"/>
        </w:rPr>
        <w:t xml:space="preserve">　　</w:t>
      </w:r>
      <w:r w:rsidR="00E47161" w:rsidRPr="00D51F48">
        <w:rPr>
          <w:rFonts w:ascii="Meiryo UI" w:eastAsia="Meiryo UI" w:hAnsi="Meiryo UI" w:hint="eastAsia"/>
          <w:b/>
          <w:bCs/>
          <w:sz w:val="22"/>
          <w:szCs w:val="24"/>
          <w:u w:val="single"/>
          <w:lang w:eastAsia="zh-TW"/>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lang w:eastAsia="zh-TW"/>
        </w:rPr>
      </w:pPr>
      <w:r w:rsidRPr="00D51F48">
        <w:rPr>
          <w:rFonts w:ascii="Meiryo UI" w:eastAsia="Meiryo UI" w:hAnsi="Meiryo UI" w:hint="eastAsia"/>
          <w:b/>
          <w:bCs/>
          <w:sz w:val="22"/>
          <w:szCs w:val="24"/>
          <w:u w:val="single"/>
          <w:lang w:eastAsia="zh-TW"/>
        </w:rPr>
        <w:t xml:space="preserve">確認者：　　　　　　　　　　　　　　　 </w:t>
      </w:r>
    </w:p>
    <w:p w14:paraId="3B56AB2E" w14:textId="296B772C" w:rsidR="006315BF" w:rsidRPr="00B22A44" w:rsidRDefault="006315BF" w:rsidP="00B22A44">
      <w:pPr>
        <w:ind w:right="-1"/>
        <w:jc w:val="left"/>
        <w:rPr>
          <w:rFonts w:ascii="Meiryo UI" w:eastAsia="Meiryo UI" w:hAnsi="Meiryo UI"/>
          <w:b/>
          <w:bCs/>
          <w:lang w:eastAsia="zh-TW"/>
        </w:rPr>
      </w:pP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lang w:eastAsia="zh-TW"/>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5AF9BA01"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w:t>
            </w:r>
            <w:r w:rsidR="002F1CDA">
              <w:rPr>
                <w:rFonts w:ascii="Meiryo UI" w:eastAsia="Meiryo UI" w:hAnsi="Meiryo UI" w:cs="Times New Roman" w:hint="eastAsia"/>
                <w:color w:val="FFFFFF" w:themeColor="background1"/>
                <w:kern w:val="0"/>
                <w:sz w:val="20"/>
                <w:szCs w:val="20"/>
              </w:rPr>
              <w:t>1</w:t>
            </w:r>
            <w:r w:rsidRPr="00D51F48">
              <w:rPr>
                <w:rFonts w:ascii="Meiryo UI" w:eastAsia="Meiryo UI" w:hAnsi="Meiryo UI" w:cs="Times New Roman"/>
                <w:color w:val="FFFFFF" w:themeColor="background1"/>
                <w:kern w:val="0"/>
                <w:sz w:val="20"/>
                <w:szCs w:val="20"/>
              </w:rPr>
              <w:t xml:space="preserve">) </w:t>
            </w:r>
            <w:r w:rsidR="007E467C">
              <w:rPr>
                <w:rFonts w:ascii="Meiryo UI" w:eastAsia="Meiryo UI" w:hAnsi="Meiryo UI" w:cs="Times New Roman" w:hint="eastAsia"/>
                <w:color w:val="FFFFFF" w:themeColor="background1"/>
                <w:kern w:val="0"/>
                <w:sz w:val="20"/>
                <w:szCs w:val="20"/>
              </w:rPr>
              <w:t>オンライン診療受診施設</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B22A44">
        <w:trPr>
          <w:trHeight w:val="435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46D830C" w14:textId="6FAE4100"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D34CD7">
              <w:rPr>
                <w:rFonts w:ascii="Meiryo UI" w:eastAsia="Meiryo UI" w:hAnsi="Meiryo UI" w:cs="Times New Roman" w:hint="eastAsia"/>
                <w:kern w:val="0"/>
                <w:sz w:val="20"/>
                <w:szCs w:val="20"/>
              </w:rPr>
              <w:t xml:space="preserve">　オンライン診療受診施設</w:t>
            </w:r>
            <w:r w:rsidRPr="009C3358">
              <w:rPr>
                <w:rFonts w:ascii="Meiryo UI" w:eastAsia="Meiryo UI" w:hAnsi="Meiryo UI" w:cs="Times New Roman" w:hint="eastAsia"/>
                <w:kern w:val="0"/>
                <w:sz w:val="20"/>
                <w:szCs w:val="20"/>
              </w:rPr>
              <w:t>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609D54C6" w14:textId="77777777" w:rsidR="009C3358" w:rsidRDefault="009C3358" w:rsidP="00B22A44">
            <w:pPr>
              <w:widowControl/>
              <w:snapToGrid w:val="0"/>
              <w:spacing w:afterLines="50" w:after="180"/>
              <w:ind w:left="318" w:hangingChars="159" w:hanging="318"/>
              <w:rPr>
                <w:rFonts w:ascii="Meiryo UI" w:eastAsia="Meiryo UI" w:hAnsi="Meiryo UI" w:cs="Times New Roman"/>
                <w:kern w:val="0"/>
                <w:sz w:val="20"/>
                <w:szCs w:val="20"/>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p w14:paraId="4AEBD83F" w14:textId="0C3B6D81" w:rsidR="00A85E2A" w:rsidRPr="00B22A44" w:rsidRDefault="00A85E2A" w:rsidP="00B22A44">
            <w:pPr>
              <w:widowControl/>
              <w:snapToGrid w:val="0"/>
              <w:rPr>
                <w:rFonts w:ascii="Meiryo UI" w:eastAsia="Meiryo UI" w:hAnsi="Meiryo UI" w:cs="Times New Roman"/>
                <w:sz w:val="20"/>
                <w:szCs w:val="20"/>
              </w:rPr>
            </w:pPr>
            <w:r w:rsidRPr="00B22A44">
              <w:rPr>
                <w:rFonts w:ascii="Meiryo UI" w:eastAsia="Meiryo UI" w:hAnsi="Meiryo UI" w:cs="Times New Roman" w:hint="eastAsia"/>
                <w:sz w:val="20"/>
                <w:szCs w:val="20"/>
              </w:rPr>
              <w:t>具体的な取組</w:t>
            </w:r>
          </w:p>
          <w:p w14:paraId="155B380E" w14:textId="5EE49D71" w:rsidR="00A85E2A" w:rsidRPr="00B22A44" w:rsidRDefault="00A85E2A" w:rsidP="009C3358">
            <w:pPr>
              <w:widowControl/>
              <w:snapToGrid w:val="0"/>
              <w:ind w:left="350" w:hangingChars="159" w:hanging="350"/>
              <w:rPr>
                <w:rFonts w:ascii="Meiryo UI" w:eastAsia="Meiryo UI" w:hAnsi="Meiryo UI" w:cs="Times New Roman"/>
                <w:sz w:val="22"/>
              </w:rPr>
            </w:pPr>
            <w:r>
              <w:rPr>
                <w:rFonts w:ascii="Meiryo UI" w:eastAsia="Meiryo UI" w:hAnsi="Meiryo UI" w:cs="Times New Roman" w:hint="eastAsia"/>
                <w:noProof/>
                <w:sz w:val="22"/>
              </w:rPr>
              <mc:AlternateContent>
                <mc:Choice Requires="wps">
                  <w:drawing>
                    <wp:inline distT="0" distB="0" distL="0" distR="0" wp14:anchorId="331C17EF" wp14:editId="2333F30F">
                      <wp:extent cx="3762375" cy="1219200"/>
                      <wp:effectExtent l="0" t="0" r="28575" b="19050"/>
                      <wp:docPr id="1765006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338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69D3D04" w14:textId="0B008501" w:rsidR="00A85E2A" w:rsidRPr="00B22A44" w:rsidRDefault="00A85E2A" w:rsidP="00B22A44">
            <w:pPr>
              <w:pStyle w:val="a8"/>
              <w:widowControl/>
              <w:snapToGrid w:val="0"/>
              <w:ind w:leftChars="0" w:left="184"/>
              <w:jc w:val="left"/>
              <w:rPr>
                <w:rFonts w:ascii="Meiryo UI" w:eastAsia="Meiryo UI" w:hAnsi="Meiryo UI" w:cs="Times New Roman"/>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369A751F"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w:t>
            </w:r>
            <w:r w:rsidR="001A2153">
              <w:rPr>
                <w:rFonts w:ascii="Meiryo UI" w:eastAsia="Meiryo UI" w:hAnsi="Meiryo UI" w:cs="Times New Roman" w:hint="eastAsia"/>
                <w:color w:val="FFFFFF" w:themeColor="background1"/>
                <w:kern w:val="0"/>
                <w:sz w:val="20"/>
                <w:szCs w:val="20"/>
              </w:rPr>
              <w:t>2</w:t>
            </w:r>
            <w:r w:rsidRPr="00D51F48">
              <w:rPr>
                <w:rFonts w:ascii="Meiryo UI" w:eastAsia="Meiryo UI" w:hAnsi="Meiryo UI" w:cs="Times New Roman" w:hint="eastAsia"/>
                <w:color w:val="FFFFFF" w:themeColor="background1"/>
                <w:kern w:val="0"/>
                <w:sz w:val="20"/>
                <w:szCs w:val="20"/>
              </w:rPr>
              <w:t>)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E8BE400"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5DD2C155" w14:textId="7A14B649"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CD6428">
              <w:rPr>
                <w:rFonts w:ascii="Meiryo UI" w:eastAsia="Meiryo UI" w:hAnsi="Meiryo UI" w:cs="Times New Roman" w:hint="eastAsia"/>
                <w:kern w:val="0"/>
                <w:sz w:val="20"/>
                <w:szCs w:val="20"/>
              </w:rPr>
              <w:t xml:space="preserve">　オンライン診療受診施設</w:t>
            </w:r>
            <w:r w:rsidRPr="00D51F48">
              <w:rPr>
                <w:rFonts w:ascii="Meiryo UI" w:eastAsia="Meiryo UI" w:hAnsi="Meiryo UI" w:cs="Times New Roman" w:hint="eastAsia"/>
                <w:kern w:val="0"/>
                <w:sz w:val="20"/>
                <w:szCs w:val="20"/>
              </w:rPr>
              <w:t xml:space="preserve">は、オンライン診療に用いるシステムによって講じるべき対策が異なることを理解し、オンライン診療を計画する際には、患者に対してセキュリティリスクを説明し、同意を得る。 </w:t>
            </w:r>
          </w:p>
          <w:p w14:paraId="0444FDAC" w14:textId="77777777"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p w14:paraId="7033901B" w14:textId="794FC4FC"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tc>
        <w:tc>
          <w:tcPr>
            <w:tcW w:w="517" w:type="dxa"/>
            <w:tcBorders>
              <w:top w:val="single" w:sz="4" w:space="0" w:color="auto"/>
              <w:left w:val="nil"/>
              <w:bottom w:val="single" w:sz="4" w:space="0" w:color="auto"/>
              <w:right w:val="single" w:sz="4" w:space="0" w:color="auto"/>
            </w:tcBorders>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72B7C2" w14:textId="07A21013" w:rsidR="009531E9" w:rsidRPr="00D51F48" w:rsidRDefault="00CD6428"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B22A44">
              <w:rPr>
                <w:rFonts w:ascii="Meiryo UI" w:eastAsia="Meiryo UI" w:hAnsi="Meiryo UI" w:cs="Times New Roman" w:hint="eastAsia"/>
                <w:kern w:val="0"/>
                <w:sz w:val="18"/>
                <w:szCs w:val="18"/>
              </w:rPr>
              <w:t>オンライン診療受診施設</w:t>
            </w:r>
            <w:r w:rsidR="009531E9" w:rsidRPr="00D51F48">
              <w:rPr>
                <w:rFonts w:ascii="Meiryo UI" w:eastAsia="Meiryo UI" w:hAnsi="Meiryo UI" w:cs="Times New Roman" w:hint="eastAsia"/>
                <w:kern w:val="0"/>
                <w:sz w:val="18"/>
                <w:szCs w:val="18"/>
              </w:rPr>
              <w:t>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6D61EA23" w14:textId="6F4F5EA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CD642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327C6DAF" w14:textId="52EE0308" w:rsidR="00AF0130" w:rsidRPr="00D51F48" w:rsidRDefault="00637E0D" w:rsidP="00B22A44">
            <w:pPr>
              <w:widowControl/>
              <w:snapToGrid w:val="0"/>
              <w:ind w:leftChars="100" w:left="350" w:hangingChars="70" w:hanging="14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当該確認に際して、</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1D36AE3" w14:textId="45642557" w:rsidR="00AF0130" w:rsidRPr="00D51F48" w:rsidRDefault="00582F31"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AF0130" w:rsidRPr="00D51F48">
              <w:rPr>
                <w:rFonts w:ascii="Meiryo UI" w:eastAsia="Meiryo UI" w:hAnsi="Meiryo UI" w:cs="Times New Roman" w:hint="eastAsia"/>
                <w:kern w:val="0"/>
                <w:sz w:val="20"/>
                <w:szCs w:val="20"/>
              </w:rPr>
              <w:t xml:space="preserve"> オンライン診療システムを用いる場合は、</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はOSやソフトウェアのアップデートについて、事業者と協議・確認した上で実施する。</w:t>
            </w:r>
            <w:r w:rsidR="00AF0130" w:rsidRPr="00D51F48">
              <w:rPr>
                <w:rFonts w:ascii="Meiryo UI" w:eastAsia="Meiryo UI" w:hAnsi="Meiryo UI" w:cs="Times New Roman"/>
                <w:kern w:val="0"/>
                <w:sz w:val="20"/>
                <w:szCs w:val="20"/>
              </w:rPr>
              <w:br/>
            </w:r>
            <w:r w:rsidR="00AF0130"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EE55EC0" w14:textId="526E3C79" w:rsidR="00AF0130" w:rsidRPr="00D51F48" w:rsidRDefault="00D35F0E"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AF0130" w:rsidRPr="00D51F48">
              <w:rPr>
                <w:rFonts w:ascii="Meiryo UI" w:eastAsia="Meiryo UI" w:hAnsi="Meiryo UI" w:cs="Times New Roman" w:hint="eastAsia"/>
                <w:kern w:val="0"/>
                <w:sz w:val="20"/>
                <w:szCs w:val="20"/>
              </w:rPr>
              <w:t xml:space="preserve"> </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3B2DCE3" w14:textId="6A12C20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AF0130" w:rsidRPr="00D51F48">
              <w:rPr>
                <w:rFonts w:ascii="Meiryo UI" w:eastAsia="Meiryo UI" w:hAnsi="Meiryo UI" w:cs="Times New Roman" w:hint="eastAsia"/>
                <w:kern w:val="0"/>
                <w:sz w:val="20"/>
                <w:szCs w:val="20"/>
              </w:rPr>
              <w:t xml:space="preserve">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72B18D" w14:textId="42816058"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AF0130" w:rsidRPr="00D51F48">
              <w:rPr>
                <w:rFonts w:ascii="Meiryo UI" w:eastAsia="Meiryo UI" w:hAnsi="Meiryo UI" w:cs="Times New Roman" w:hint="eastAsia"/>
                <w:kern w:val="0"/>
                <w:sz w:val="20"/>
                <w:szCs w:val="20"/>
              </w:rPr>
              <w:t xml:space="preserve">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854688" w14:textId="402A99E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AF0130" w:rsidRPr="00D51F48">
              <w:rPr>
                <w:rFonts w:ascii="Meiryo UI" w:eastAsia="Meiryo UI" w:hAnsi="Meiryo UI" w:cs="Times New Roman" w:hint="eastAsia"/>
                <w:kern w:val="0"/>
                <w:sz w:val="20"/>
                <w:szCs w:val="20"/>
              </w:rPr>
              <w:t xml:space="preserve"> オンライン診療</w:t>
            </w:r>
            <w:r w:rsidR="009736BC">
              <w:rPr>
                <w:rFonts w:ascii="Meiryo UI" w:eastAsia="Meiryo UI" w:hAnsi="Meiryo UI" w:cs="Times New Roman" w:hint="eastAsia"/>
                <w:kern w:val="0"/>
                <w:sz w:val="20"/>
                <w:szCs w:val="20"/>
              </w:rPr>
              <w:t>受診施設の職員</w:t>
            </w:r>
            <w:r w:rsidR="00AF0130" w:rsidRPr="00D51F48">
              <w:rPr>
                <w:rFonts w:ascii="Meiryo UI" w:eastAsia="Meiryo UI" w:hAnsi="Meiryo UI" w:cs="Times New Roman" w:hint="eastAsia"/>
                <w:kern w:val="0"/>
                <w:sz w:val="20"/>
                <w:szCs w:val="20"/>
              </w:rPr>
              <w:t>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7B8E3336"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w:t>
            </w:r>
            <w:r w:rsidR="006F3068">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が汎用サービスを用いる場合に特に留意すべき事項（</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6E173B5" w14:textId="539502CD"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B34AA2" w:rsidRPr="00D51F48">
              <w:rPr>
                <w:rFonts w:ascii="Meiryo UI" w:eastAsia="Meiryo UI" w:hAnsi="Meiryo UI" w:cs="Times New Roman" w:hint="eastAsia"/>
                <w:kern w:val="0"/>
                <w:sz w:val="20"/>
                <w:szCs w:val="20"/>
              </w:rPr>
              <w:t xml:space="preserve"> </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又は</w:t>
            </w:r>
            <w:r w:rsidR="00437FD4">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88BADAC" w14:textId="117BF176"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B34AA2" w:rsidRPr="00D51F48">
              <w:rPr>
                <w:rFonts w:ascii="Meiryo UI" w:eastAsia="Meiryo UI" w:hAnsi="Meiryo UI" w:cs="Times New Roman" w:hint="eastAsia"/>
                <w:kern w:val="0"/>
                <w:sz w:val="20"/>
                <w:szCs w:val="20"/>
              </w:rPr>
              <w:t xml:space="preserve"> 個別の汎用サービスに内在するセキュリティリスクを理解し、必要な対策を講じる責任は</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にあることを理解する。</w:t>
            </w:r>
          </w:p>
        </w:tc>
        <w:tc>
          <w:tcPr>
            <w:tcW w:w="517" w:type="dxa"/>
            <w:tcBorders>
              <w:top w:val="single" w:sz="4" w:space="0" w:color="auto"/>
              <w:left w:val="nil"/>
              <w:bottom w:val="single" w:sz="4" w:space="0" w:color="auto"/>
              <w:right w:val="single" w:sz="4" w:space="0" w:color="auto"/>
            </w:tcBorders>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D8D840" w14:textId="5AEB055F"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B34AA2" w:rsidRPr="00D51F48">
              <w:rPr>
                <w:rFonts w:ascii="Meiryo UI" w:eastAsia="Meiryo UI" w:hAnsi="Meiryo UI" w:cs="Times New Roman" w:hint="eastAsia"/>
                <w:kern w:val="0"/>
                <w:sz w:val="20"/>
                <w:szCs w:val="20"/>
              </w:rPr>
              <w:t xml:space="preserve">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1A840CD3"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00EC2023">
              <w:rPr>
                <w:rFonts w:ascii="Meiryo UI" w:eastAsia="Meiryo UI" w:hAnsi="Meiryo UI" w:cs="Times New Roman" w:hint="eastAsia"/>
                <w:color w:val="FFFFFF" w:themeColor="background1"/>
                <w:kern w:val="0"/>
                <w:sz w:val="20"/>
                <w:szCs w:val="20"/>
              </w:rPr>
              <w:t>オンライン診療受診施設</w:t>
            </w:r>
            <w:r w:rsidR="00EA3920">
              <w:rPr>
                <w:rFonts w:ascii="Meiryo UI" w:eastAsia="Meiryo UI" w:hAnsi="Meiryo UI" w:cs="Times New Roman" w:hint="eastAsia"/>
                <w:color w:val="FFFFFF" w:themeColor="background1"/>
                <w:kern w:val="0"/>
                <w:sz w:val="20"/>
                <w:szCs w:val="20"/>
              </w:rPr>
              <w:t>の</w:t>
            </w:r>
            <w:r w:rsidR="00EC2023">
              <w:rPr>
                <w:rFonts w:ascii="Meiryo UI" w:eastAsia="Meiryo UI" w:hAnsi="Meiryo UI" w:cs="Times New Roman" w:hint="eastAsia"/>
                <w:color w:val="FFFFFF" w:themeColor="background1"/>
                <w:kern w:val="0"/>
                <w:sz w:val="20"/>
                <w:szCs w:val="20"/>
              </w:rPr>
              <w:t>設置者又は管理・運営責任者</w:t>
            </w:r>
            <w:r w:rsidRPr="00D51F48">
              <w:rPr>
                <w:rFonts w:ascii="Meiryo UI" w:eastAsia="Meiryo UI" w:hAnsi="Meiryo UI" w:cs="Times New Roman" w:hint="eastAsia"/>
                <w:color w:val="FFFFFF" w:themeColor="background1"/>
                <w:kern w:val="0"/>
                <w:sz w:val="20"/>
                <w:szCs w:val="20"/>
              </w:rPr>
              <w:t>は、下記を踏まえて、セキュリティリスク対策を講じること。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BAAD9DA" w14:textId="41C8954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が導入する際、事業者は、</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が十分に理解できるまで、オンライン診療システムのセキュリティ等（※）に関する説明を行う（分かりやすい説明資料等を作成し</w:t>
            </w:r>
            <w:r w:rsidR="00EA3920">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に提示することが望ましい。）。</w:t>
            </w:r>
          </w:p>
        </w:tc>
        <w:tc>
          <w:tcPr>
            <w:tcW w:w="517" w:type="dxa"/>
            <w:tcBorders>
              <w:top w:val="single" w:sz="4" w:space="0" w:color="auto"/>
              <w:left w:val="nil"/>
              <w:bottom w:val="single" w:sz="4" w:space="0" w:color="auto"/>
              <w:right w:val="single" w:sz="4" w:space="0" w:color="auto"/>
            </w:tcBorders>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71E900E" w14:textId="2E057355"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w:t>
            </w:r>
            <w:r w:rsidR="00FF2F1E">
              <w:rPr>
                <w:rFonts w:ascii="Meiryo UI" w:eastAsia="Meiryo UI" w:hAnsi="Meiryo UI" w:cs="Times New Roman" w:hint="eastAsia"/>
                <w:kern w:val="0"/>
                <w:sz w:val="18"/>
                <w:szCs w:val="18"/>
              </w:rPr>
              <w:t>、</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及びオンライン診療受診施設</w:t>
            </w:r>
            <w:r w:rsidRPr="00D51F48">
              <w:rPr>
                <w:rFonts w:ascii="Meiryo UI" w:eastAsia="Meiryo UI" w:hAnsi="Meiryo UI" w:cs="Times New Roman" w:hint="eastAsia"/>
                <w:kern w:val="0"/>
                <w:sz w:val="18"/>
                <w:szCs w:val="18"/>
              </w:rPr>
              <w:t>がシステムを利用する際の権利、義務、情報漏洩・不正アクセス等のセキュリティリスク、</w:t>
            </w:r>
            <w:r w:rsidR="00FF2F1E">
              <w:rPr>
                <w:rFonts w:ascii="Meiryo UI" w:eastAsia="Meiryo UI" w:hAnsi="Meiryo UI" w:cs="Times New Roman" w:hint="eastAsia"/>
                <w:kern w:val="0"/>
                <w:sz w:val="18"/>
                <w:szCs w:val="18"/>
              </w:rPr>
              <w:t>患者・</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オンライン診療受診施設</w:t>
            </w:r>
            <w:r w:rsidR="00D420B8">
              <w:rPr>
                <w:rFonts w:ascii="Meiryo UI" w:eastAsia="Meiryo UI" w:hAnsi="Meiryo UI" w:cs="Times New Roman" w:hint="eastAsia"/>
                <w:kern w:val="0"/>
                <w:sz w:val="18"/>
                <w:szCs w:val="18"/>
              </w:rPr>
              <w:t>三者</w:t>
            </w:r>
            <w:r w:rsidRPr="00D51F48">
              <w:rPr>
                <w:rFonts w:ascii="Meiryo UI" w:eastAsia="Meiryo UI" w:hAnsi="Meiryo UI" w:cs="Times New Roman" w:hint="eastAsia"/>
                <w:kern w:val="0"/>
                <w:sz w:val="18"/>
                <w:szCs w:val="18"/>
              </w:rPr>
              <w:t>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EB35B88" w14:textId="316835B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13613D">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D9C463D" w14:textId="05E2565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F030836" w14:textId="571761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w:t>
            </w:r>
            <w:r w:rsidR="00011556">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D9EF82C" w14:textId="1E889073" w:rsidR="008D41CF" w:rsidRPr="00D51F48" w:rsidRDefault="008A4769"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8D41CF" w:rsidRPr="00D51F48">
              <w:rPr>
                <w:rFonts w:ascii="Meiryo UI" w:eastAsia="Meiryo UI" w:hAnsi="Meiryo UI" w:cs="Times New Roman" w:hint="eastAsia"/>
                <w:kern w:val="0"/>
                <w:sz w:val="20"/>
                <w:szCs w:val="20"/>
              </w:rPr>
              <w:t xml:space="preserve"> 事業者は、合意に基づき、脆弱性などのセキュリティリスク発生時には速やかに</w:t>
            </w:r>
            <w:r w:rsidR="0001155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F7521B1" w14:textId="77777777" w:rsidTr="009F3EBB">
        <w:trPr>
          <w:trHeight w:val="11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B22A44" w:rsidRDefault="008D41CF" w:rsidP="008D41CF">
            <w:pPr>
              <w:widowControl/>
              <w:snapToGrid w:val="0"/>
              <w:ind w:left="318" w:hangingChars="159" w:hanging="318"/>
              <w:rPr>
                <w:rFonts w:ascii="Meiryo UI" w:eastAsia="Meiryo UI" w:hAnsi="Meiryo UI" w:cs="Times New Roman"/>
                <w:kern w:val="0"/>
                <w:sz w:val="20"/>
                <w:szCs w:val="20"/>
                <w:highlight w:val="yellow"/>
              </w:rPr>
            </w:pPr>
          </w:p>
        </w:tc>
        <w:tc>
          <w:tcPr>
            <w:tcW w:w="5425" w:type="dxa"/>
            <w:tcBorders>
              <w:top w:val="single" w:sz="4" w:space="0" w:color="auto"/>
              <w:left w:val="single" w:sz="4" w:space="0" w:color="auto"/>
              <w:bottom w:val="single" w:sz="4" w:space="0" w:color="auto"/>
              <w:right w:val="single" w:sz="4" w:space="0" w:color="auto"/>
            </w:tcBorders>
            <w:vAlign w:val="center"/>
          </w:tcPr>
          <w:p w14:paraId="02A61874" w14:textId="5D2417EE" w:rsidR="008D41CF" w:rsidRPr="005C122E"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EB645F" w:rsidRPr="00B22A44">
              <w:rPr>
                <w:rFonts w:ascii="Meiryo UI" w:eastAsia="Meiryo UI" w:hAnsi="Meiryo UI" w:cs="Times New Roman" w:hint="eastAsia"/>
                <w:kern w:val="0"/>
                <w:sz w:val="20"/>
                <w:szCs w:val="20"/>
              </w:rPr>
              <w:t xml:space="preserve">　</w:t>
            </w:r>
            <w:r w:rsidR="008D41CF" w:rsidRPr="005C122E">
              <w:rPr>
                <w:rFonts w:ascii="Meiryo UI" w:eastAsia="Meiryo UI" w:hAnsi="Meiryo UI" w:cs="Times New Roman" w:hint="eastAsia"/>
                <w:kern w:val="0"/>
                <w:sz w:val="20"/>
                <w:szCs w:val="20"/>
              </w:rPr>
              <w:t>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vAlign w:val="center"/>
          </w:tcPr>
          <w:p w14:paraId="3904DC87" w14:textId="15B6B648" w:rsidR="008D41CF" w:rsidRPr="005C122E" w:rsidRDefault="008D41CF" w:rsidP="008D41CF">
            <w:pPr>
              <w:widowControl/>
              <w:snapToGrid w:val="0"/>
              <w:jc w:val="center"/>
              <w:rPr>
                <w:rFonts w:ascii="Meiryo UI" w:eastAsia="Meiryo UI" w:hAnsi="Meiryo UI" w:cs="Times New Roman"/>
                <w:kern w:val="0"/>
                <w:sz w:val="20"/>
                <w:szCs w:val="20"/>
              </w:rPr>
            </w:pPr>
            <w:r w:rsidRPr="005C122E">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5C122E" w:rsidRDefault="008D41CF" w:rsidP="008D41CF">
            <w:pPr>
              <w:widowControl/>
              <w:snapToGrid w:val="0"/>
              <w:jc w:val="center"/>
              <w:rPr>
                <w:rFonts w:ascii="Meiryo UI" w:eastAsia="Meiryo UI" w:hAnsi="Meiryo UI" w:cs="Times New Roman"/>
                <w:color w:val="000000"/>
                <w:kern w:val="0"/>
                <w:sz w:val="20"/>
                <w:szCs w:val="20"/>
              </w:rPr>
            </w:pPr>
            <w:r w:rsidRPr="005C122E">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1296A19" w14:textId="77777777" w:rsidR="008D41CF" w:rsidRPr="005C122E"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5C122E">
              <w:rPr>
                <w:rFonts w:ascii="Meiryo UI" w:eastAsia="Meiryo UI" w:hAnsi="Meiryo UI" w:cs="Times New Roman" w:hint="eastAsia"/>
                <w:kern w:val="0"/>
                <w:sz w:val="18"/>
                <w:szCs w:val="18"/>
              </w:rPr>
              <w:t>２－２）に</w:t>
            </w:r>
            <w:r w:rsidRPr="005C122E">
              <w:rPr>
                <w:rFonts w:ascii="Meiryo UI" w:eastAsia="Meiryo UI" w:hAnsi="Meiryo UI" w:cs="Times New Roman" w:hint="eastAsia"/>
                <w:color w:val="000000"/>
                <w:kern w:val="0"/>
                <w:sz w:val="18"/>
                <w:szCs w:val="18"/>
              </w:rPr>
              <w:t>該当</w:t>
            </w:r>
            <w:r w:rsidRPr="005C122E">
              <w:rPr>
                <w:rFonts w:ascii="Meiryo UI" w:eastAsia="Meiryo UI" w:hAnsi="Meiryo UI" w:cs="Times New Roman" w:hint="eastAsia"/>
                <w:kern w:val="0"/>
                <w:sz w:val="18"/>
                <w:szCs w:val="18"/>
              </w:rPr>
              <w:t>する場合を除く。</w:t>
            </w:r>
          </w:p>
          <w:p w14:paraId="493488E9" w14:textId="1CD80F4F" w:rsidR="008D41CF" w:rsidRPr="005C122E"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5C122E">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F3EBB">
        <w:trPr>
          <w:trHeight w:val="2672"/>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1DC5A96" w14:textId="20B526B9"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8D41CF" w:rsidRPr="00D51F48">
              <w:rPr>
                <w:rFonts w:ascii="Meiryo UI" w:eastAsia="Meiryo UI" w:hAnsi="Meiryo UI" w:cs="Times New Roman" w:hint="eastAsia"/>
                <w:kern w:val="0"/>
                <w:sz w:val="20"/>
                <w:szCs w:val="20"/>
              </w:rPr>
              <w:t xml:space="preserve"> システムの運用保守を行う</w:t>
            </w:r>
            <w:r w:rsidR="0093688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F3EBB">
        <w:trPr>
          <w:trHeight w:val="85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55C0A4" w14:textId="609B3F1A"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ⅶ</w:t>
            </w:r>
            <w:r w:rsidR="008D41CF" w:rsidRPr="00D51F48">
              <w:rPr>
                <w:rFonts w:ascii="Meiryo UI" w:eastAsia="Meiryo UI" w:hAnsi="Meiryo UI" w:cs="Times New Roman" w:hint="eastAsia"/>
                <w:kern w:val="0"/>
                <w:sz w:val="20"/>
                <w:szCs w:val="20"/>
              </w:rPr>
              <w:t xml:space="preserve"> 不正アクセス防止措置を講じること（IDS/IPSを設置する等）。</w:t>
            </w:r>
          </w:p>
        </w:tc>
        <w:tc>
          <w:tcPr>
            <w:tcW w:w="517" w:type="dxa"/>
            <w:tcBorders>
              <w:top w:val="single" w:sz="4" w:space="0" w:color="auto"/>
              <w:left w:val="nil"/>
              <w:bottom w:val="single" w:sz="4" w:space="0" w:color="auto"/>
              <w:right w:val="single" w:sz="4" w:space="0" w:color="auto"/>
            </w:tcBorders>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F3EBB">
        <w:trPr>
          <w:trHeight w:val="140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EEB791" w14:textId="177F5F61"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ⅷ</w:t>
            </w:r>
            <w:r w:rsidR="008D41CF" w:rsidRPr="00D51F48">
              <w:rPr>
                <w:rFonts w:ascii="Meiryo UI" w:eastAsia="Meiryo UI" w:hAnsi="Meiryo UI" w:cs="Times New Roman" w:hint="eastAsia"/>
                <w:kern w:val="0"/>
                <w:sz w:val="20"/>
                <w:szCs w:val="20"/>
              </w:rPr>
              <w:t xml:space="preserve"> アクセスログの保全措置。</w:t>
            </w:r>
          </w:p>
        </w:tc>
        <w:tc>
          <w:tcPr>
            <w:tcW w:w="517" w:type="dxa"/>
            <w:tcBorders>
              <w:top w:val="single" w:sz="4" w:space="0" w:color="auto"/>
              <w:left w:val="nil"/>
              <w:bottom w:val="single" w:sz="4" w:space="0" w:color="auto"/>
              <w:right w:val="single" w:sz="4" w:space="0" w:color="auto"/>
            </w:tcBorders>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F3EBB">
        <w:trPr>
          <w:trHeight w:val="84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BCD123" w14:textId="0C7AC9FC"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ⅸ</w:t>
            </w:r>
            <w:r w:rsidR="008D41CF" w:rsidRPr="00D51F48">
              <w:rPr>
                <w:rFonts w:ascii="Meiryo UI" w:eastAsia="Meiryo UI" w:hAnsi="Meiryo UI" w:cs="Times New Roman" w:hint="eastAsia"/>
                <w:kern w:val="0"/>
                <w:sz w:val="20"/>
                <w:szCs w:val="20"/>
              </w:rPr>
              <w:t xml:space="preserve">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F3EBB">
        <w:trPr>
          <w:trHeight w:val="1266"/>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B9D0E0" w14:textId="61F6D994" w:rsidR="008D41CF" w:rsidRPr="00D51F48" w:rsidRDefault="00891F73" w:rsidP="00B22A44">
            <w:pPr>
              <w:widowControl/>
              <w:snapToGrid w:val="0"/>
              <w:ind w:left="400" w:hangingChars="200" w:hanging="400"/>
              <w:rPr>
                <w:rFonts w:ascii="Meiryo UI" w:eastAsia="Meiryo UI" w:hAnsi="Meiryo UI" w:cs="Times New Roman"/>
                <w:kern w:val="0"/>
                <w:sz w:val="20"/>
                <w:szCs w:val="20"/>
              </w:rPr>
            </w:pPr>
            <w:r>
              <w:rPr>
                <w:rFonts w:ascii="Meiryo UI" w:eastAsia="Meiryo UI" w:hAnsi="Meiryo UI" w:cs="Times New Roman" w:hint="eastAsia"/>
                <w:kern w:val="0"/>
                <w:sz w:val="20"/>
                <w:szCs w:val="20"/>
              </w:rPr>
              <w:t>ⅹ</w:t>
            </w:r>
            <w:r w:rsidR="008D41CF" w:rsidRPr="00D51F48">
              <w:rPr>
                <w:rFonts w:ascii="Meiryo UI" w:eastAsia="Meiryo UI" w:hAnsi="Meiryo UI" w:cs="Times New Roman" w:hint="eastAsia"/>
                <w:kern w:val="0"/>
                <w:sz w:val="20"/>
                <w:szCs w:val="20"/>
              </w:rPr>
              <w:t xml:space="preserve">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008D41CF"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008D41CF"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F3EBB">
        <w:trPr>
          <w:trHeight w:val="127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96291C" w14:textId="3A20B5A7"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ⅺ</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w:t>
            </w:r>
            <w:proofErr w:type="spellStart"/>
            <w:r w:rsidR="008D41CF" w:rsidRPr="00D51F48">
              <w:rPr>
                <w:rFonts w:ascii="Meiryo UI" w:eastAsia="Meiryo UI" w:hAnsi="Meiryo UI" w:cs="Times New Roman" w:hint="eastAsia"/>
                <w:kern w:val="0"/>
                <w:sz w:val="20"/>
                <w:szCs w:val="20"/>
              </w:rPr>
              <w:t>Ipsec</w:t>
            </w:r>
            <w:proofErr w:type="spellEnd"/>
            <w:r w:rsidR="008D41CF" w:rsidRPr="00D51F48">
              <w:rPr>
                <w:rFonts w:ascii="Meiryo UI" w:eastAsia="Meiryo UI" w:hAnsi="Meiryo UI" w:cs="Times New Roman" w:hint="eastAsia"/>
                <w:kern w:val="0"/>
                <w:sz w:val="20"/>
                <w:szCs w:val="20"/>
              </w:rPr>
              <w:t>＋IKEによる接続を行う。</w:t>
            </w:r>
          </w:p>
        </w:tc>
        <w:tc>
          <w:tcPr>
            <w:tcW w:w="517" w:type="dxa"/>
            <w:tcBorders>
              <w:top w:val="single" w:sz="4" w:space="0" w:color="auto"/>
              <w:left w:val="nil"/>
              <w:bottom w:val="single" w:sz="4" w:space="0" w:color="auto"/>
              <w:right w:val="single" w:sz="4" w:space="0" w:color="auto"/>
            </w:tcBorders>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F3EBB">
        <w:trPr>
          <w:trHeight w:val="124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202D69" w14:textId="6BC24646"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ⅻ</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FED7E3" w14:textId="7A0F3558"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AEDF80F" w14:textId="3255B8E5"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sidRPr="00F03ED2">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1DA2E60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00F03ED2">
              <w:rPr>
                <w:rFonts w:ascii="Meiryo UI" w:eastAsia="Meiryo UI" w:hAnsi="Meiryo UI" w:cs="Times New Roman" w:hint="eastAsia"/>
                <w:color w:val="FFFFFF" w:themeColor="background1"/>
                <w:kern w:val="0"/>
                <w:sz w:val="20"/>
                <w:szCs w:val="20"/>
              </w:rPr>
              <w:t>システム内で診療にかかる患者個人に関するデータを蓄積・残存する</w:t>
            </w:r>
            <w:r w:rsidRPr="00D51F48">
              <w:rPr>
                <w:rFonts w:ascii="Meiryo UI" w:eastAsia="Meiryo UI" w:hAnsi="Meiryo UI" w:cs="Times New Roman" w:hint="eastAsia"/>
                <w:color w:val="FFFFFF" w:themeColor="background1"/>
                <w:kern w:val="0"/>
                <w:sz w:val="20"/>
                <w:szCs w:val="20"/>
              </w:rPr>
              <w:t>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74D522E" w14:textId="232CA9C8"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5212CE">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63B8D6" w14:textId="037A2A03"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8D41CF" w:rsidRPr="00D51F48">
              <w:rPr>
                <w:rFonts w:ascii="Meiryo UI" w:eastAsia="Meiryo UI" w:hAnsi="Meiryo UI" w:cs="Times New Roman" w:hint="eastAsia"/>
                <w:kern w:val="0"/>
                <w:sz w:val="20"/>
                <w:szCs w:val="20"/>
              </w:rPr>
              <w:t xml:space="preserve">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384BE2">
        <w:trPr>
          <w:trHeight w:val="3280"/>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5924362" w14:textId="00AA6C17"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8D41CF" w:rsidRPr="00D51F48">
              <w:rPr>
                <w:rFonts w:ascii="Meiryo UI" w:eastAsia="Meiryo UI" w:hAnsi="Meiryo UI" w:cs="Times New Roman" w:hint="eastAsia"/>
                <w:kern w:val="0"/>
                <w:sz w:val="20"/>
                <w:szCs w:val="20"/>
              </w:rPr>
              <w:t xml:space="preserve">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25016E45"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HISPRO）、プライバシーマーク（JIS Q　15001）、ISMS（JIS Q 27001 等）、ITSMS（JIS Q 20000-1 等）の認証、情報セキュリティ監査報告書の取得、クラウドセキュリティ推進協議会のCSマークやISMSクラウドセキュリティ認証（ISO27017</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の取得</w:t>
            </w:r>
          </w:p>
        </w:tc>
      </w:tr>
      <w:tr w:rsidR="008D41CF" w:rsidRPr="00D51F48" w14:paraId="41C5EE0B" w14:textId="2067942F"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2976C40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３．その他オンライン診療に関連する事項</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0278911"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37C2458A"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32F29C6B"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F822EC" w:rsidRPr="00F822EC" w14:paraId="4A18FCAD"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CFA97B" w14:textId="5972D4B4" w:rsidR="00F822EC" w:rsidRPr="00B22A44" w:rsidRDefault="00743BE8" w:rsidP="00B22A44">
            <w:pPr>
              <w:widowControl/>
              <w:snapToGrid w:val="0"/>
              <w:ind w:left="200" w:hangingChars="100" w:hanging="200"/>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(1)</w:t>
            </w:r>
            <w:r w:rsidR="006344ED" w:rsidRPr="00B22A44">
              <w:rPr>
                <w:rFonts w:ascii="Meiryo UI" w:eastAsia="Meiryo UI" w:hAnsi="Meiryo UI" w:cs="Times New Roman" w:hint="eastAsia"/>
                <w:color w:val="FFFFFF" w:themeColor="background1"/>
                <w:kern w:val="0"/>
                <w:sz w:val="20"/>
                <w:szCs w:val="20"/>
              </w:rPr>
              <w:t>当該施設において、オンライン診療を提供する連携医療機関等の名称等の公表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12A5B279"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BC76D0"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E2705DE"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19F27478" w14:textId="77777777" w:rsidTr="00384BE2">
        <w:trPr>
          <w:trHeight w:val="833"/>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681582F" w14:textId="29678C2F" w:rsidR="00F822EC" w:rsidRPr="00B22A44" w:rsidRDefault="0001462D" w:rsidP="00461DCC">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25ADF">
              <w:rPr>
                <w:rFonts w:ascii="Meiryo UI" w:eastAsia="Meiryo UI" w:hAnsi="Meiryo UI" w:cs="Times New Roman" w:hint="eastAsia"/>
                <w:kern w:val="0"/>
                <w:sz w:val="20"/>
                <w:szCs w:val="20"/>
              </w:rPr>
              <w:t>オンライン診療受診施設は、患者の選択に資するため当該施設において、オンライン診療を提供する連携医療機関の</w:t>
            </w:r>
            <w:r w:rsidR="00110CDE">
              <w:rPr>
                <w:rFonts w:ascii="Meiryo UI" w:eastAsia="Meiryo UI" w:hAnsi="Meiryo UI" w:cs="Times New Roman" w:hint="eastAsia"/>
                <w:kern w:val="0"/>
                <w:sz w:val="20"/>
                <w:szCs w:val="20"/>
              </w:rPr>
              <w:t>名称等を公表する。</w:t>
            </w:r>
          </w:p>
        </w:tc>
        <w:tc>
          <w:tcPr>
            <w:tcW w:w="517" w:type="dxa"/>
            <w:tcBorders>
              <w:top w:val="single" w:sz="4" w:space="0" w:color="auto"/>
              <w:left w:val="nil"/>
              <w:bottom w:val="single" w:sz="4" w:space="0" w:color="auto"/>
              <w:right w:val="single" w:sz="4" w:space="0" w:color="auto"/>
            </w:tcBorders>
            <w:vAlign w:val="center"/>
          </w:tcPr>
          <w:p w14:paraId="1B20DA12" w14:textId="13B51A86" w:rsidR="00F822EC" w:rsidRPr="00B22A44" w:rsidRDefault="00110CDE"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65A9398" w14:textId="269CCC49" w:rsidR="00F822EC" w:rsidRPr="00B22A44" w:rsidRDefault="00110CDE"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BDD0AC1"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73A4FE90"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7E46D0B" w14:textId="1F125FDA" w:rsidR="00F822EC" w:rsidRPr="00B22A44" w:rsidRDefault="00110CDE" w:rsidP="00461DCC">
            <w:pPr>
              <w:widowControl/>
              <w:snapToGrid w:val="0"/>
              <w:ind w:left="318" w:hangingChars="159" w:hanging="318"/>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(2)</w:t>
            </w:r>
            <w:r w:rsidR="004A42BD" w:rsidRPr="00B22A44">
              <w:rPr>
                <w:rFonts w:ascii="Meiryo UI" w:eastAsia="Meiryo UI" w:hAnsi="Meiryo UI" w:cs="Times New Roman" w:hint="eastAsia"/>
                <w:color w:val="FFFFFF" w:themeColor="background1"/>
                <w:kern w:val="0"/>
                <w:sz w:val="20"/>
                <w:szCs w:val="20"/>
              </w:rPr>
              <w:t>遠隔で施設を管理等する場合</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13838E8"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4EBE411"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0899141B"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53CCDA4A" w14:textId="77777777" w:rsidTr="00B22A44">
        <w:trPr>
          <w:trHeight w:val="373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57F7534C" w14:textId="77777777" w:rsidR="00F822EC" w:rsidRDefault="00940755" w:rsidP="00B22A44">
            <w:pPr>
              <w:widowControl/>
              <w:snapToGrid w:val="0"/>
              <w:spacing w:afterLines="50" w:after="18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　通信機器の不具合や患者急変時等に、患者・</w:t>
            </w:r>
            <w:r w:rsidR="008E4E83">
              <w:rPr>
                <w:rFonts w:ascii="Meiryo UI" w:eastAsia="Meiryo UI" w:hAnsi="Meiryo UI" w:cs="Times New Roman" w:hint="eastAsia"/>
                <w:kern w:val="0"/>
                <w:sz w:val="20"/>
                <w:szCs w:val="20"/>
              </w:rPr>
              <w:t>オンライン診療</w:t>
            </w:r>
            <w:r>
              <w:rPr>
                <w:rFonts w:ascii="Meiryo UI" w:eastAsia="Meiryo UI" w:hAnsi="Meiryo UI" w:cs="Times New Roman" w:hint="eastAsia"/>
                <w:kern w:val="0"/>
                <w:sz w:val="20"/>
                <w:szCs w:val="20"/>
              </w:rPr>
              <w:t>を行う</w:t>
            </w:r>
            <w:r w:rsidR="008E4E83">
              <w:rPr>
                <w:rFonts w:ascii="Meiryo UI" w:eastAsia="Meiryo UI" w:hAnsi="Meiryo UI" w:cs="Times New Roman" w:hint="eastAsia"/>
                <w:kern w:val="0"/>
                <w:sz w:val="20"/>
                <w:szCs w:val="20"/>
              </w:rPr>
              <w:t>医師/医療機関・都道府県等が連絡する連絡先を提示し、速やかに対応できる体制</w:t>
            </w:r>
            <w:r w:rsidR="002E424E">
              <w:rPr>
                <w:rFonts w:ascii="Meiryo UI" w:eastAsia="Meiryo UI" w:hAnsi="Meiryo UI" w:cs="Times New Roman" w:hint="eastAsia"/>
                <w:kern w:val="0"/>
                <w:sz w:val="20"/>
                <w:szCs w:val="20"/>
              </w:rPr>
              <w:t>を</w:t>
            </w:r>
            <w:r w:rsidR="0059216C">
              <w:rPr>
                <w:rFonts w:ascii="Meiryo UI" w:eastAsia="Meiryo UI" w:hAnsi="Meiryo UI" w:cs="Times New Roman" w:hint="eastAsia"/>
                <w:kern w:val="0"/>
                <w:sz w:val="20"/>
                <w:szCs w:val="20"/>
              </w:rPr>
              <w:t>確保する。</w:t>
            </w:r>
          </w:p>
          <w:p w14:paraId="6A72E22B" w14:textId="377EB355" w:rsidR="0059216C" w:rsidRDefault="0059216C">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速やかに対応できる体制</w:t>
            </w:r>
            <w:r w:rsidR="00F24E53">
              <w:rPr>
                <w:rFonts w:ascii="Meiryo UI" w:eastAsia="Meiryo UI" w:hAnsi="Meiryo UI" w:cs="Times New Roman" w:hint="eastAsia"/>
                <w:kern w:val="0"/>
                <w:sz w:val="20"/>
                <w:szCs w:val="20"/>
              </w:rPr>
              <w:t>の</w:t>
            </w:r>
            <w:r>
              <w:rPr>
                <w:rFonts w:ascii="Meiryo UI" w:eastAsia="Meiryo UI" w:hAnsi="Meiryo UI" w:cs="Times New Roman" w:hint="eastAsia"/>
                <w:kern w:val="0"/>
                <w:sz w:val="20"/>
                <w:szCs w:val="20"/>
              </w:rPr>
              <w:t>確保の具体的内容</w:t>
            </w:r>
          </w:p>
          <w:p w14:paraId="000BDEFF" w14:textId="05BF389D" w:rsidR="0059216C" w:rsidRPr="00B22A44" w:rsidRDefault="0059216C" w:rsidP="00B22A44">
            <w:pPr>
              <w:widowControl/>
              <w:snapToGrid w:val="0"/>
              <w:rPr>
                <w:rFonts w:ascii="Meiryo UI" w:eastAsia="Meiryo UI" w:hAnsi="Meiryo UI" w:cs="Times New Roman"/>
                <w:kern w:val="0"/>
                <w:sz w:val="20"/>
                <w:szCs w:val="20"/>
              </w:rPr>
            </w:pPr>
            <w:r>
              <w:rPr>
                <w:rFonts w:ascii="Meiryo UI" w:eastAsia="Meiryo UI" w:hAnsi="Meiryo UI" w:cs="Times New Roman" w:hint="eastAsia"/>
                <w:noProof/>
                <w:sz w:val="22"/>
              </w:rPr>
              <mc:AlternateContent>
                <mc:Choice Requires="wps">
                  <w:drawing>
                    <wp:inline distT="0" distB="0" distL="0" distR="0" wp14:anchorId="13EB8E9E" wp14:editId="4ECB03FC">
                      <wp:extent cx="3762375" cy="1219200"/>
                      <wp:effectExtent l="0" t="0" r="28575" b="19050"/>
                      <wp:docPr id="16474205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AA695A2"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vAlign w:val="center"/>
          </w:tcPr>
          <w:p w14:paraId="62767D74" w14:textId="7863650B" w:rsidR="00F822EC" w:rsidRPr="00B22A44" w:rsidRDefault="00940755"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B7BA68" w14:textId="61EBFAB1" w:rsidR="00F822EC" w:rsidRPr="00B22A44" w:rsidRDefault="00940755"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1772B82"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D01AC7" w:rsidRPr="001647F7" w14:paraId="1534F711"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19C4FC78" w14:textId="12A28E95" w:rsidR="00D01AC7" w:rsidRPr="00B22A44" w:rsidRDefault="00D01AC7" w:rsidP="001647F7">
            <w:pPr>
              <w:widowControl/>
              <w:snapToGrid w:val="0"/>
              <w:ind w:left="200" w:hangingChars="100" w:hanging="200"/>
              <w:rPr>
                <w:rFonts w:ascii="Meiryo UI" w:eastAsia="Meiryo UI" w:hAnsi="Meiryo UI" w:cs="Times New Roman"/>
                <w:color w:val="FFFFFF" w:themeColor="background1"/>
                <w:kern w:val="0"/>
                <w:sz w:val="20"/>
                <w:szCs w:val="20"/>
              </w:rPr>
            </w:pPr>
            <w:r w:rsidRPr="00B22A44">
              <w:rPr>
                <w:rFonts w:ascii="Meiryo UI" w:eastAsia="Meiryo UI" w:hAnsi="Meiryo UI" w:cs="Times New Roman"/>
                <w:color w:val="FFFFFF" w:themeColor="background1"/>
                <w:kern w:val="0"/>
                <w:sz w:val="20"/>
                <w:szCs w:val="20"/>
              </w:rPr>
              <w:t>(</w:t>
            </w:r>
            <w:r>
              <w:rPr>
                <w:rFonts w:ascii="Meiryo UI" w:eastAsia="Meiryo UI" w:hAnsi="Meiryo UI" w:cs="Times New Roman" w:hint="eastAsia"/>
                <w:color w:val="FFFFFF" w:themeColor="background1"/>
                <w:kern w:val="0"/>
                <w:sz w:val="20"/>
                <w:szCs w:val="20"/>
              </w:rPr>
              <w:t>3</w:t>
            </w:r>
            <w:r w:rsidRPr="00B22A44">
              <w:rPr>
                <w:rFonts w:ascii="Meiryo UI" w:eastAsia="Meiryo UI" w:hAnsi="Meiryo UI" w:cs="Times New Roman"/>
                <w:color w:val="FFFFFF" w:themeColor="background1"/>
                <w:kern w:val="0"/>
                <w:sz w:val="20"/>
                <w:szCs w:val="20"/>
              </w:rPr>
              <w:t>)</w:t>
            </w:r>
            <w:r w:rsidRPr="00B22A44">
              <w:rPr>
                <w:rFonts w:ascii="Meiryo UI" w:eastAsia="Meiryo UI" w:hAnsi="Meiryo UI" w:cs="Times New Roman" w:hint="eastAsia"/>
                <w:color w:val="FFFFFF" w:themeColor="background1"/>
                <w:kern w:val="0"/>
                <w:sz w:val="20"/>
                <w:szCs w:val="20"/>
              </w:rPr>
              <w:t>法人がオンライン診療受診施設を設置する場合</w:t>
            </w:r>
            <w:r w:rsidRPr="00B22A44">
              <w:rPr>
                <w:rFonts w:ascii="Meiryo UI" w:eastAsia="Meiryo UI" w:hAnsi="Meiryo UI" w:cs="Times New Roman"/>
                <w:color w:val="FFFFFF" w:themeColor="background1"/>
                <w:kern w:val="0"/>
                <w:sz w:val="20"/>
                <w:szCs w:val="20"/>
              </w:rPr>
              <w:t xml:space="preserve"> </w:t>
            </w:r>
          </w:p>
        </w:tc>
        <w:tc>
          <w:tcPr>
            <w:tcW w:w="517" w:type="dxa"/>
            <w:tcBorders>
              <w:top w:val="single" w:sz="4" w:space="0" w:color="auto"/>
              <w:left w:val="nil"/>
              <w:bottom w:val="single" w:sz="4" w:space="0" w:color="auto"/>
              <w:right w:val="single" w:sz="4" w:space="0" w:color="auto"/>
            </w:tcBorders>
            <w:shd w:val="clear" w:color="auto" w:fill="595959"/>
            <w:vAlign w:val="center"/>
          </w:tcPr>
          <w:p w14:paraId="35164E54"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vAlign w:val="center"/>
          </w:tcPr>
          <w:p w14:paraId="33C7B1FA"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noWrap/>
            <w:vAlign w:val="center"/>
          </w:tcPr>
          <w:p w14:paraId="0F0385E9" w14:textId="77777777" w:rsidR="00D01AC7" w:rsidRPr="00B22A44" w:rsidRDefault="00D01AC7" w:rsidP="00D01AC7">
            <w:pPr>
              <w:widowControl/>
              <w:snapToGrid w:val="0"/>
              <w:ind w:left="180" w:hangingChars="100" w:hanging="180"/>
              <w:rPr>
                <w:rFonts w:ascii="Meiryo UI" w:eastAsia="Meiryo UI" w:hAnsi="Meiryo UI" w:cs="Times New Roman"/>
                <w:color w:val="FFFFFF" w:themeColor="background1"/>
                <w:kern w:val="0"/>
                <w:sz w:val="18"/>
                <w:szCs w:val="18"/>
              </w:rPr>
            </w:pPr>
          </w:p>
        </w:tc>
      </w:tr>
      <w:tr w:rsidR="00D01AC7" w:rsidRPr="001647F7" w14:paraId="3F61CCCA"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BF6FC3A" w14:textId="72BA2CAF"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A6617">
              <w:rPr>
                <w:rFonts w:ascii="Meiryo UI" w:eastAsia="Meiryo UI" w:hAnsi="Meiryo UI" w:cs="Times New Roman" w:hint="eastAsia"/>
                <w:kern w:val="0"/>
                <w:sz w:val="20"/>
                <w:szCs w:val="20"/>
              </w:rPr>
              <w:t>設置者が法人の場合</w:t>
            </w:r>
            <w:r w:rsidR="00190971">
              <w:rPr>
                <w:rFonts w:ascii="Meiryo UI" w:eastAsia="Meiryo UI" w:hAnsi="Meiryo UI" w:cs="Times New Roman" w:hint="eastAsia"/>
                <w:kern w:val="0"/>
                <w:sz w:val="20"/>
                <w:szCs w:val="20"/>
              </w:rPr>
              <w:t>は、管理・運営責任者を定める必要がある。</w:t>
            </w:r>
          </w:p>
        </w:tc>
        <w:tc>
          <w:tcPr>
            <w:tcW w:w="517" w:type="dxa"/>
            <w:tcBorders>
              <w:top w:val="single" w:sz="4" w:space="0" w:color="auto"/>
              <w:left w:val="nil"/>
              <w:bottom w:val="single" w:sz="4" w:space="0" w:color="auto"/>
              <w:right w:val="single" w:sz="4" w:space="0" w:color="auto"/>
            </w:tcBorders>
            <w:vAlign w:val="center"/>
          </w:tcPr>
          <w:p w14:paraId="3D3707A0" w14:textId="77777777"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32C54B4" w14:textId="570BE39C" w:rsidR="00D01AC7" w:rsidRPr="001647F7" w:rsidRDefault="00190971" w:rsidP="00B22A44">
            <w:pPr>
              <w:widowControl/>
              <w:snapToGrid w:val="0"/>
              <w:ind w:left="200" w:hangingChars="100" w:hanging="20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6BA2D1E" w14:textId="77777777" w:rsidR="00D01AC7" w:rsidRPr="00D01AC7" w:rsidRDefault="00D01AC7" w:rsidP="00D01AC7">
            <w:pPr>
              <w:widowControl/>
              <w:snapToGrid w:val="0"/>
              <w:ind w:left="180" w:hangingChars="100" w:hanging="180"/>
              <w:rPr>
                <w:rFonts w:ascii="Meiryo UI" w:eastAsia="Meiryo UI" w:hAnsi="Meiryo UI" w:cs="Times New Roman"/>
                <w:kern w:val="0"/>
                <w:sz w:val="18"/>
                <w:szCs w:val="18"/>
              </w:rPr>
            </w:pP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B22A44">
      <w:headerReference w:type="default" r:id="rId11"/>
      <w:footerReference w:type="default" r:id="rId12"/>
      <w:pgSz w:w="11906" w:h="16838" w:code="9"/>
      <w:pgMar w:top="720" w:right="720" w:bottom="720" w:left="720" w:header="426" w:footer="4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566C" w14:textId="77777777" w:rsidR="0075500C" w:rsidRDefault="0075500C" w:rsidP="00165B95">
      <w:r>
        <w:separator/>
      </w:r>
    </w:p>
  </w:endnote>
  <w:endnote w:type="continuationSeparator" w:id="0">
    <w:p w14:paraId="11D8536F" w14:textId="77777777" w:rsidR="0075500C" w:rsidRDefault="0075500C" w:rsidP="00165B95">
      <w:r>
        <w:continuationSeparator/>
      </w:r>
    </w:p>
  </w:endnote>
  <w:endnote w:type="continuationNotice" w:id="1">
    <w:p w14:paraId="782F2C80" w14:textId="77777777" w:rsidR="0075500C" w:rsidRDefault="00755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1758"/>
      <w:docPartObj>
        <w:docPartGallery w:val="Page Numbers (Bottom of Page)"/>
        <w:docPartUnique/>
      </w:docPartObj>
    </w:sdtPr>
    <w:sdtEnd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DD74" w14:textId="77777777" w:rsidR="0075500C" w:rsidRDefault="0075500C" w:rsidP="00165B95">
      <w:r>
        <w:separator/>
      </w:r>
    </w:p>
  </w:footnote>
  <w:footnote w:type="continuationSeparator" w:id="0">
    <w:p w14:paraId="144B6C1D" w14:textId="77777777" w:rsidR="0075500C" w:rsidRDefault="0075500C" w:rsidP="00165B95">
      <w:r>
        <w:continuationSeparator/>
      </w:r>
    </w:p>
  </w:footnote>
  <w:footnote w:type="continuationNotice" w:id="1">
    <w:p w14:paraId="2B75DBB1" w14:textId="77777777" w:rsidR="0075500C" w:rsidRDefault="00755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8CDD" w14:textId="0E4D5628" w:rsidR="00E07C59" w:rsidRDefault="000965CF" w:rsidP="00E07C59">
    <w:pPr>
      <w:pStyle w:val="a3"/>
      <w:jc w:val="right"/>
      <w:rPr>
        <w:sz w:val="16"/>
        <w:szCs w:val="16"/>
      </w:rPr>
    </w:pPr>
    <w:r>
      <w:rPr>
        <w:rFonts w:hint="eastAsia"/>
        <w:sz w:val="16"/>
        <w:szCs w:val="16"/>
      </w:rPr>
      <w:t>基準</w:t>
    </w:r>
    <w:r w:rsidR="00EA7C08">
      <w:rPr>
        <w:rFonts w:hint="eastAsia"/>
        <w:sz w:val="16"/>
        <w:szCs w:val="16"/>
      </w:rPr>
      <w:t>等</w:t>
    </w:r>
    <w:r>
      <w:rPr>
        <w:rFonts w:hint="eastAsia"/>
        <w:sz w:val="16"/>
        <w:szCs w:val="16"/>
      </w:rPr>
      <w:t>遵守</w:t>
    </w:r>
    <w:r w:rsidR="00367691">
      <w:rPr>
        <w:rFonts w:hint="eastAsia"/>
        <w:sz w:val="16"/>
        <w:szCs w:val="16"/>
      </w:rPr>
      <w:t>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w:t>
    </w:r>
    <w:r>
      <w:rPr>
        <w:rFonts w:hint="eastAsia"/>
        <w:sz w:val="16"/>
        <w:szCs w:val="16"/>
      </w:rPr>
      <w:t>オンライン診療受診施設</w:t>
    </w:r>
    <w:r w:rsidR="00E47161">
      <w:rPr>
        <w:rFonts w:hint="eastAsia"/>
        <w:sz w:val="16"/>
        <w:szCs w:val="16"/>
      </w:rPr>
      <w: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90EAC9DE"/>
    <w:lvl w:ilvl="0" w:tplc="04090009">
      <w:start w:val="1"/>
      <w:numFmt w:val="bullet"/>
      <w:lvlText w:val=""/>
      <w:lvlJc w:val="left"/>
      <w:pPr>
        <w:ind w:left="618" w:hanging="440"/>
      </w:pPr>
      <w:rPr>
        <w:rFonts w:ascii="Wingdings" w:hAnsi="Wingdings" w:hint="default"/>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A6621"/>
    <w:multiLevelType w:val="hybridMultilevel"/>
    <w:tmpl w:val="12466F4C"/>
    <w:lvl w:ilvl="0" w:tplc="5CF69BC2">
      <w:numFmt w:val="bullet"/>
      <w:lvlText w:val="○"/>
      <w:lvlJc w:val="left"/>
      <w:pPr>
        <w:ind w:left="-67" w:hanging="360"/>
      </w:pPr>
      <w:rPr>
        <w:rFonts w:ascii="Meiryo UI" w:eastAsia="Meiryo UI" w:hAnsi="Meiryo UI" w:cstheme="minorBidi" w:hint="eastAsia"/>
      </w:rPr>
    </w:lvl>
    <w:lvl w:ilvl="1" w:tplc="0409000B" w:tentative="1">
      <w:start w:val="1"/>
      <w:numFmt w:val="bullet"/>
      <w:lvlText w:val=""/>
      <w:lvlJc w:val="left"/>
      <w:pPr>
        <w:ind w:left="453" w:hanging="440"/>
      </w:pPr>
      <w:rPr>
        <w:rFonts w:ascii="Wingdings" w:hAnsi="Wingdings" w:hint="default"/>
      </w:rPr>
    </w:lvl>
    <w:lvl w:ilvl="2" w:tplc="0409000D" w:tentative="1">
      <w:start w:val="1"/>
      <w:numFmt w:val="bullet"/>
      <w:lvlText w:val=""/>
      <w:lvlJc w:val="left"/>
      <w:pPr>
        <w:ind w:left="893" w:hanging="440"/>
      </w:pPr>
      <w:rPr>
        <w:rFonts w:ascii="Wingdings" w:hAnsi="Wingdings" w:hint="default"/>
      </w:rPr>
    </w:lvl>
    <w:lvl w:ilvl="3" w:tplc="04090001" w:tentative="1">
      <w:start w:val="1"/>
      <w:numFmt w:val="bullet"/>
      <w:lvlText w:val=""/>
      <w:lvlJc w:val="left"/>
      <w:pPr>
        <w:ind w:left="1333" w:hanging="440"/>
      </w:pPr>
      <w:rPr>
        <w:rFonts w:ascii="Wingdings" w:hAnsi="Wingdings" w:hint="default"/>
      </w:rPr>
    </w:lvl>
    <w:lvl w:ilvl="4" w:tplc="0409000B" w:tentative="1">
      <w:start w:val="1"/>
      <w:numFmt w:val="bullet"/>
      <w:lvlText w:val=""/>
      <w:lvlJc w:val="left"/>
      <w:pPr>
        <w:ind w:left="1773" w:hanging="440"/>
      </w:pPr>
      <w:rPr>
        <w:rFonts w:ascii="Wingdings" w:hAnsi="Wingdings" w:hint="default"/>
      </w:rPr>
    </w:lvl>
    <w:lvl w:ilvl="5" w:tplc="0409000D" w:tentative="1">
      <w:start w:val="1"/>
      <w:numFmt w:val="bullet"/>
      <w:lvlText w:val=""/>
      <w:lvlJc w:val="left"/>
      <w:pPr>
        <w:ind w:left="2213" w:hanging="440"/>
      </w:pPr>
      <w:rPr>
        <w:rFonts w:ascii="Wingdings" w:hAnsi="Wingdings" w:hint="default"/>
      </w:rPr>
    </w:lvl>
    <w:lvl w:ilvl="6" w:tplc="04090001" w:tentative="1">
      <w:start w:val="1"/>
      <w:numFmt w:val="bullet"/>
      <w:lvlText w:val=""/>
      <w:lvlJc w:val="left"/>
      <w:pPr>
        <w:ind w:left="2653" w:hanging="440"/>
      </w:pPr>
      <w:rPr>
        <w:rFonts w:ascii="Wingdings" w:hAnsi="Wingdings" w:hint="default"/>
      </w:rPr>
    </w:lvl>
    <w:lvl w:ilvl="7" w:tplc="0409000B" w:tentative="1">
      <w:start w:val="1"/>
      <w:numFmt w:val="bullet"/>
      <w:lvlText w:val=""/>
      <w:lvlJc w:val="left"/>
      <w:pPr>
        <w:ind w:left="3093" w:hanging="440"/>
      </w:pPr>
      <w:rPr>
        <w:rFonts w:ascii="Wingdings" w:hAnsi="Wingdings" w:hint="default"/>
      </w:rPr>
    </w:lvl>
    <w:lvl w:ilvl="8" w:tplc="0409000D" w:tentative="1">
      <w:start w:val="1"/>
      <w:numFmt w:val="bullet"/>
      <w:lvlText w:val=""/>
      <w:lvlJc w:val="left"/>
      <w:pPr>
        <w:ind w:left="3533" w:hanging="440"/>
      </w:pPr>
      <w:rPr>
        <w:rFonts w:ascii="Wingdings" w:hAnsi="Wingdings" w:hint="default"/>
      </w:rPr>
    </w:lvl>
  </w:abstractNum>
  <w:abstractNum w:abstractNumId="5" w15:restartNumberingAfterBreak="0">
    <w:nsid w:val="398B5638"/>
    <w:multiLevelType w:val="hybridMultilevel"/>
    <w:tmpl w:val="7E18009E"/>
    <w:lvl w:ilvl="0" w:tplc="FA7030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26382205">
    <w:abstractNumId w:val="3"/>
  </w:num>
  <w:num w:numId="2" w16cid:durableId="478503688">
    <w:abstractNumId w:val="0"/>
  </w:num>
  <w:num w:numId="3" w16cid:durableId="385615875">
    <w:abstractNumId w:val="7"/>
  </w:num>
  <w:num w:numId="4" w16cid:durableId="1611663642">
    <w:abstractNumId w:val="8"/>
  </w:num>
  <w:num w:numId="5" w16cid:durableId="1093893477">
    <w:abstractNumId w:val="9"/>
  </w:num>
  <w:num w:numId="6" w16cid:durableId="1767657100">
    <w:abstractNumId w:val="5"/>
  </w:num>
  <w:num w:numId="7" w16cid:durableId="1842116117">
    <w:abstractNumId w:val="2"/>
  </w:num>
  <w:num w:numId="8" w16cid:durableId="2002930055">
    <w:abstractNumId w:val="6"/>
  </w:num>
  <w:num w:numId="9" w16cid:durableId="1905026747">
    <w:abstractNumId w:val="1"/>
  </w:num>
  <w:num w:numId="10" w16cid:durableId="500438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3C7A"/>
    <w:rsid w:val="00005363"/>
    <w:rsid w:val="00011556"/>
    <w:rsid w:val="0001462D"/>
    <w:rsid w:val="000250CB"/>
    <w:rsid w:val="00031117"/>
    <w:rsid w:val="0003497B"/>
    <w:rsid w:val="00036A84"/>
    <w:rsid w:val="00040C41"/>
    <w:rsid w:val="000517E6"/>
    <w:rsid w:val="0005710A"/>
    <w:rsid w:val="00066F05"/>
    <w:rsid w:val="0007248D"/>
    <w:rsid w:val="000738C9"/>
    <w:rsid w:val="00076365"/>
    <w:rsid w:val="0008187F"/>
    <w:rsid w:val="00081BED"/>
    <w:rsid w:val="00091F5A"/>
    <w:rsid w:val="000965CF"/>
    <w:rsid w:val="000970FE"/>
    <w:rsid w:val="000A4F49"/>
    <w:rsid w:val="000A5271"/>
    <w:rsid w:val="000A5621"/>
    <w:rsid w:val="000A67BD"/>
    <w:rsid w:val="000B611F"/>
    <w:rsid w:val="000C0DDD"/>
    <w:rsid w:val="000C3A0B"/>
    <w:rsid w:val="000D2A70"/>
    <w:rsid w:val="000D408F"/>
    <w:rsid w:val="000E04C6"/>
    <w:rsid w:val="000E07CB"/>
    <w:rsid w:val="000E2E3B"/>
    <w:rsid w:val="000E3B6E"/>
    <w:rsid w:val="000F0D87"/>
    <w:rsid w:val="000F69F3"/>
    <w:rsid w:val="000F7DB9"/>
    <w:rsid w:val="00101000"/>
    <w:rsid w:val="001014C0"/>
    <w:rsid w:val="00106E36"/>
    <w:rsid w:val="0011030A"/>
    <w:rsid w:val="00110CDE"/>
    <w:rsid w:val="00117213"/>
    <w:rsid w:val="00132F95"/>
    <w:rsid w:val="0013613D"/>
    <w:rsid w:val="00140B02"/>
    <w:rsid w:val="00144BD3"/>
    <w:rsid w:val="001477F1"/>
    <w:rsid w:val="001577A3"/>
    <w:rsid w:val="001607AB"/>
    <w:rsid w:val="00165B95"/>
    <w:rsid w:val="00172CFC"/>
    <w:rsid w:val="00173988"/>
    <w:rsid w:val="00180B6C"/>
    <w:rsid w:val="00180BBB"/>
    <w:rsid w:val="00184CE5"/>
    <w:rsid w:val="00184DB8"/>
    <w:rsid w:val="001863F2"/>
    <w:rsid w:val="00190971"/>
    <w:rsid w:val="001939B2"/>
    <w:rsid w:val="001A10E6"/>
    <w:rsid w:val="001A2153"/>
    <w:rsid w:val="001B4A4C"/>
    <w:rsid w:val="001B55D0"/>
    <w:rsid w:val="001B5861"/>
    <w:rsid w:val="001D32AE"/>
    <w:rsid w:val="001D4A05"/>
    <w:rsid w:val="001D5DAE"/>
    <w:rsid w:val="001D68C6"/>
    <w:rsid w:val="001E0386"/>
    <w:rsid w:val="001F0C84"/>
    <w:rsid w:val="001F3199"/>
    <w:rsid w:val="001F3D90"/>
    <w:rsid w:val="00201D17"/>
    <w:rsid w:val="00202BF6"/>
    <w:rsid w:val="00212A39"/>
    <w:rsid w:val="00226E07"/>
    <w:rsid w:val="00227328"/>
    <w:rsid w:val="0023551D"/>
    <w:rsid w:val="0023651C"/>
    <w:rsid w:val="002378AE"/>
    <w:rsid w:val="00242317"/>
    <w:rsid w:val="00243ED6"/>
    <w:rsid w:val="00246B44"/>
    <w:rsid w:val="002518D7"/>
    <w:rsid w:val="002569A3"/>
    <w:rsid w:val="002611D7"/>
    <w:rsid w:val="00264BAF"/>
    <w:rsid w:val="00270ECE"/>
    <w:rsid w:val="0027277B"/>
    <w:rsid w:val="0027530B"/>
    <w:rsid w:val="00276A42"/>
    <w:rsid w:val="00283959"/>
    <w:rsid w:val="00290953"/>
    <w:rsid w:val="00293832"/>
    <w:rsid w:val="002A1DD6"/>
    <w:rsid w:val="002A4A20"/>
    <w:rsid w:val="002B44B7"/>
    <w:rsid w:val="002C08ED"/>
    <w:rsid w:val="002C3427"/>
    <w:rsid w:val="002C4C98"/>
    <w:rsid w:val="002D2A24"/>
    <w:rsid w:val="002D2B6C"/>
    <w:rsid w:val="002E088E"/>
    <w:rsid w:val="002E3174"/>
    <w:rsid w:val="002E424E"/>
    <w:rsid w:val="002F1CDA"/>
    <w:rsid w:val="003012B7"/>
    <w:rsid w:val="00304330"/>
    <w:rsid w:val="003058CC"/>
    <w:rsid w:val="003137AD"/>
    <w:rsid w:val="00314F17"/>
    <w:rsid w:val="00317601"/>
    <w:rsid w:val="00320DAF"/>
    <w:rsid w:val="00321DD5"/>
    <w:rsid w:val="003261DA"/>
    <w:rsid w:val="0032686F"/>
    <w:rsid w:val="00337870"/>
    <w:rsid w:val="003404FC"/>
    <w:rsid w:val="00342BEE"/>
    <w:rsid w:val="003452E3"/>
    <w:rsid w:val="0035333B"/>
    <w:rsid w:val="00354AC4"/>
    <w:rsid w:val="00355CE1"/>
    <w:rsid w:val="00364409"/>
    <w:rsid w:val="00364E45"/>
    <w:rsid w:val="00367691"/>
    <w:rsid w:val="0036787A"/>
    <w:rsid w:val="00380DD8"/>
    <w:rsid w:val="00384BE2"/>
    <w:rsid w:val="00393477"/>
    <w:rsid w:val="00396280"/>
    <w:rsid w:val="00397FB6"/>
    <w:rsid w:val="003A1C8A"/>
    <w:rsid w:val="003A434D"/>
    <w:rsid w:val="003C3E19"/>
    <w:rsid w:val="003C79B8"/>
    <w:rsid w:val="003D1865"/>
    <w:rsid w:val="003E4C97"/>
    <w:rsid w:val="0040065A"/>
    <w:rsid w:val="004127D7"/>
    <w:rsid w:val="00413312"/>
    <w:rsid w:val="0041605F"/>
    <w:rsid w:val="00417283"/>
    <w:rsid w:val="00420515"/>
    <w:rsid w:val="0042144F"/>
    <w:rsid w:val="0042185F"/>
    <w:rsid w:val="004236FB"/>
    <w:rsid w:val="004258BA"/>
    <w:rsid w:val="00425910"/>
    <w:rsid w:val="00427491"/>
    <w:rsid w:val="0043457E"/>
    <w:rsid w:val="00435D15"/>
    <w:rsid w:val="00437FD4"/>
    <w:rsid w:val="004415EE"/>
    <w:rsid w:val="004428F6"/>
    <w:rsid w:val="004450BE"/>
    <w:rsid w:val="00447132"/>
    <w:rsid w:val="00452B22"/>
    <w:rsid w:val="00452BBD"/>
    <w:rsid w:val="00461DCC"/>
    <w:rsid w:val="00475906"/>
    <w:rsid w:val="00475D65"/>
    <w:rsid w:val="004818B2"/>
    <w:rsid w:val="00482F59"/>
    <w:rsid w:val="00485BF9"/>
    <w:rsid w:val="004902C9"/>
    <w:rsid w:val="0049037A"/>
    <w:rsid w:val="004949BB"/>
    <w:rsid w:val="004A0A29"/>
    <w:rsid w:val="004A321D"/>
    <w:rsid w:val="004A42BD"/>
    <w:rsid w:val="004B2274"/>
    <w:rsid w:val="004B46A6"/>
    <w:rsid w:val="004C18EE"/>
    <w:rsid w:val="004C6B9E"/>
    <w:rsid w:val="004C731E"/>
    <w:rsid w:val="004E02B4"/>
    <w:rsid w:val="004E11B4"/>
    <w:rsid w:val="004F1E68"/>
    <w:rsid w:val="0050160B"/>
    <w:rsid w:val="00515777"/>
    <w:rsid w:val="005212CE"/>
    <w:rsid w:val="00532107"/>
    <w:rsid w:val="0053488C"/>
    <w:rsid w:val="00534BE2"/>
    <w:rsid w:val="00540228"/>
    <w:rsid w:val="00541588"/>
    <w:rsid w:val="0055172A"/>
    <w:rsid w:val="00554156"/>
    <w:rsid w:val="00555740"/>
    <w:rsid w:val="00557D45"/>
    <w:rsid w:val="00557D97"/>
    <w:rsid w:val="005620A9"/>
    <w:rsid w:val="00570A61"/>
    <w:rsid w:val="005713C6"/>
    <w:rsid w:val="0057436D"/>
    <w:rsid w:val="00582317"/>
    <w:rsid w:val="00582F31"/>
    <w:rsid w:val="005836D0"/>
    <w:rsid w:val="00586564"/>
    <w:rsid w:val="005870B2"/>
    <w:rsid w:val="005908A0"/>
    <w:rsid w:val="0059216C"/>
    <w:rsid w:val="00594DA4"/>
    <w:rsid w:val="005969FA"/>
    <w:rsid w:val="005A1E99"/>
    <w:rsid w:val="005A3644"/>
    <w:rsid w:val="005A5BB8"/>
    <w:rsid w:val="005A714A"/>
    <w:rsid w:val="005B3B43"/>
    <w:rsid w:val="005B69D9"/>
    <w:rsid w:val="005B7BB1"/>
    <w:rsid w:val="005C122E"/>
    <w:rsid w:val="005C48E0"/>
    <w:rsid w:val="005C77BC"/>
    <w:rsid w:val="005D7EB0"/>
    <w:rsid w:val="005E6AF3"/>
    <w:rsid w:val="0061092B"/>
    <w:rsid w:val="00610B93"/>
    <w:rsid w:val="00615D5B"/>
    <w:rsid w:val="00625ADF"/>
    <w:rsid w:val="006315BF"/>
    <w:rsid w:val="006344ED"/>
    <w:rsid w:val="00637E0D"/>
    <w:rsid w:val="00641A03"/>
    <w:rsid w:val="00642716"/>
    <w:rsid w:val="00646D41"/>
    <w:rsid w:val="0065241E"/>
    <w:rsid w:val="00663F6C"/>
    <w:rsid w:val="006676E0"/>
    <w:rsid w:val="00677A69"/>
    <w:rsid w:val="00681B41"/>
    <w:rsid w:val="00687FEE"/>
    <w:rsid w:val="00691553"/>
    <w:rsid w:val="0069579E"/>
    <w:rsid w:val="006A1821"/>
    <w:rsid w:val="006A6617"/>
    <w:rsid w:val="006A74B4"/>
    <w:rsid w:val="006B1F20"/>
    <w:rsid w:val="006B72E4"/>
    <w:rsid w:val="006C33FE"/>
    <w:rsid w:val="006D1D25"/>
    <w:rsid w:val="006D4BE0"/>
    <w:rsid w:val="006E1129"/>
    <w:rsid w:val="006E28F1"/>
    <w:rsid w:val="006E2FF8"/>
    <w:rsid w:val="006F133D"/>
    <w:rsid w:val="006F3068"/>
    <w:rsid w:val="00701E62"/>
    <w:rsid w:val="007110D2"/>
    <w:rsid w:val="0071195F"/>
    <w:rsid w:val="00713790"/>
    <w:rsid w:val="007142DD"/>
    <w:rsid w:val="007358DC"/>
    <w:rsid w:val="00737627"/>
    <w:rsid w:val="007378B5"/>
    <w:rsid w:val="007406A4"/>
    <w:rsid w:val="00742C64"/>
    <w:rsid w:val="00743BE8"/>
    <w:rsid w:val="007454C2"/>
    <w:rsid w:val="00745BF6"/>
    <w:rsid w:val="0074609E"/>
    <w:rsid w:val="007505AD"/>
    <w:rsid w:val="0075500C"/>
    <w:rsid w:val="00772F2E"/>
    <w:rsid w:val="00775113"/>
    <w:rsid w:val="0077512D"/>
    <w:rsid w:val="00776D58"/>
    <w:rsid w:val="00786634"/>
    <w:rsid w:val="00791425"/>
    <w:rsid w:val="00794E34"/>
    <w:rsid w:val="007A2211"/>
    <w:rsid w:val="007A6144"/>
    <w:rsid w:val="007B46C6"/>
    <w:rsid w:val="007B57E6"/>
    <w:rsid w:val="007C2DB4"/>
    <w:rsid w:val="007C42BA"/>
    <w:rsid w:val="007C4C35"/>
    <w:rsid w:val="007D1A26"/>
    <w:rsid w:val="007D6604"/>
    <w:rsid w:val="007D74C8"/>
    <w:rsid w:val="007E2CC3"/>
    <w:rsid w:val="007E467C"/>
    <w:rsid w:val="007E6C35"/>
    <w:rsid w:val="00804AAA"/>
    <w:rsid w:val="00804FA9"/>
    <w:rsid w:val="00811FFA"/>
    <w:rsid w:val="0082199D"/>
    <w:rsid w:val="008223C5"/>
    <w:rsid w:val="008262A7"/>
    <w:rsid w:val="00826DD4"/>
    <w:rsid w:val="00830E61"/>
    <w:rsid w:val="008325F6"/>
    <w:rsid w:val="00836548"/>
    <w:rsid w:val="00840BF4"/>
    <w:rsid w:val="00842D47"/>
    <w:rsid w:val="00843CCA"/>
    <w:rsid w:val="008473F4"/>
    <w:rsid w:val="0085062A"/>
    <w:rsid w:val="00855A6E"/>
    <w:rsid w:val="00860581"/>
    <w:rsid w:val="00863AC4"/>
    <w:rsid w:val="00863B12"/>
    <w:rsid w:val="0087671E"/>
    <w:rsid w:val="00891F73"/>
    <w:rsid w:val="008A4769"/>
    <w:rsid w:val="008B1855"/>
    <w:rsid w:val="008B599F"/>
    <w:rsid w:val="008B6F7E"/>
    <w:rsid w:val="008C3D24"/>
    <w:rsid w:val="008C7CCA"/>
    <w:rsid w:val="008D169B"/>
    <w:rsid w:val="008D1D34"/>
    <w:rsid w:val="008D1FD6"/>
    <w:rsid w:val="008D2924"/>
    <w:rsid w:val="008D41CF"/>
    <w:rsid w:val="008D536C"/>
    <w:rsid w:val="008D54DD"/>
    <w:rsid w:val="008E1FB9"/>
    <w:rsid w:val="008E4E83"/>
    <w:rsid w:val="008F1853"/>
    <w:rsid w:val="008F7127"/>
    <w:rsid w:val="00900F04"/>
    <w:rsid w:val="00902C38"/>
    <w:rsid w:val="00910E62"/>
    <w:rsid w:val="00912DB3"/>
    <w:rsid w:val="00913C45"/>
    <w:rsid w:val="00915CF3"/>
    <w:rsid w:val="00920000"/>
    <w:rsid w:val="009269E7"/>
    <w:rsid w:val="009272EB"/>
    <w:rsid w:val="00931F99"/>
    <w:rsid w:val="00936886"/>
    <w:rsid w:val="00937F9B"/>
    <w:rsid w:val="00940755"/>
    <w:rsid w:val="00947779"/>
    <w:rsid w:val="0095189B"/>
    <w:rsid w:val="009531E9"/>
    <w:rsid w:val="00965B53"/>
    <w:rsid w:val="00966B0C"/>
    <w:rsid w:val="009736BC"/>
    <w:rsid w:val="00975346"/>
    <w:rsid w:val="009829E8"/>
    <w:rsid w:val="00987840"/>
    <w:rsid w:val="00987E95"/>
    <w:rsid w:val="00992BED"/>
    <w:rsid w:val="009949B3"/>
    <w:rsid w:val="009A1AB7"/>
    <w:rsid w:val="009A4534"/>
    <w:rsid w:val="009A53FD"/>
    <w:rsid w:val="009C3358"/>
    <w:rsid w:val="009C4638"/>
    <w:rsid w:val="009E442F"/>
    <w:rsid w:val="009E6338"/>
    <w:rsid w:val="009E74EA"/>
    <w:rsid w:val="009F08FE"/>
    <w:rsid w:val="009F3EBB"/>
    <w:rsid w:val="009F7182"/>
    <w:rsid w:val="00A154F3"/>
    <w:rsid w:val="00A16748"/>
    <w:rsid w:val="00A1780E"/>
    <w:rsid w:val="00A240C8"/>
    <w:rsid w:val="00A2634B"/>
    <w:rsid w:val="00A36EA8"/>
    <w:rsid w:val="00A37F2E"/>
    <w:rsid w:val="00A4177D"/>
    <w:rsid w:val="00A42751"/>
    <w:rsid w:val="00A43D7C"/>
    <w:rsid w:val="00A50CB4"/>
    <w:rsid w:val="00A60805"/>
    <w:rsid w:val="00A653E4"/>
    <w:rsid w:val="00A65459"/>
    <w:rsid w:val="00A70BD6"/>
    <w:rsid w:val="00A7400F"/>
    <w:rsid w:val="00A840A6"/>
    <w:rsid w:val="00A849C3"/>
    <w:rsid w:val="00A85E2A"/>
    <w:rsid w:val="00A92FEE"/>
    <w:rsid w:val="00A95EEE"/>
    <w:rsid w:val="00AA10B3"/>
    <w:rsid w:val="00AA1AB2"/>
    <w:rsid w:val="00AB1930"/>
    <w:rsid w:val="00AB252E"/>
    <w:rsid w:val="00AC025E"/>
    <w:rsid w:val="00AC3D4C"/>
    <w:rsid w:val="00AC7BA6"/>
    <w:rsid w:val="00AD4348"/>
    <w:rsid w:val="00AD4B6C"/>
    <w:rsid w:val="00AD5700"/>
    <w:rsid w:val="00AD5E46"/>
    <w:rsid w:val="00AE38CB"/>
    <w:rsid w:val="00AF0130"/>
    <w:rsid w:val="00AF35E8"/>
    <w:rsid w:val="00B11E27"/>
    <w:rsid w:val="00B127A4"/>
    <w:rsid w:val="00B17951"/>
    <w:rsid w:val="00B17DFF"/>
    <w:rsid w:val="00B22A44"/>
    <w:rsid w:val="00B3330E"/>
    <w:rsid w:val="00B34AA2"/>
    <w:rsid w:val="00B366B7"/>
    <w:rsid w:val="00B375EC"/>
    <w:rsid w:val="00B44306"/>
    <w:rsid w:val="00B45C57"/>
    <w:rsid w:val="00B501C0"/>
    <w:rsid w:val="00B63247"/>
    <w:rsid w:val="00B635F1"/>
    <w:rsid w:val="00B84969"/>
    <w:rsid w:val="00B86FA2"/>
    <w:rsid w:val="00B91DBD"/>
    <w:rsid w:val="00B95A83"/>
    <w:rsid w:val="00B96F79"/>
    <w:rsid w:val="00BA0DC6"/>
    <w:rsid w:val="00BA5AA1"/>
    <w:rsid w:val="00BB0FE2"/>
    <w:rsid w:val="00BB33CD"/>
    <w:rsid w:val="00BB3BC1"/>
    <w:rsid w:val="00BC205C"/>
    <w:rsid w:val="00BC569D"/>
    <w:rsid w:val="00BD1439"/>
    <w:rsid w:val="00BD7D10"/>
    <w:rsid w:val="00BE2629"/>
    <w:rsid w:val="00BE273B"/>
    <w:rsid w:val="00BE5634"/>
    <w:rsid w:val="00BF5C49"/>
    <w:rsid w:val="00C0486B"/>
    <w:rsid w:val="00C06D51"/>
    <w:rsid w:val="00C105F2"/>
    <w:rsid w:val="00C14E9B"/>
    <w:rsid w:val="00C17267"/>
    <w:rsid w:val="00C216F3"/>
    <w:rsid w:val="00C25B03"/>
    <w:rsid w:val="00C268D4"/>
    <w:rsid w:val="00C27A73"/>
    <w:rsid w:val="00C27CBB"/>
    <w:rsid w:val="00C27EDE"/>
    <w:rsid w:val="00C308B7"/>
    <w:rsid w:val="00C34959"/>
    <w:rsid w:val="00C37FB9"/>
    <w:rsid w:val="00C43874"/>
    <w:rsid w:val="00C5462B"/>
    <w:rsid w:val="00C56115"/>
    <w:rsid w:val="00C7287C"/>
    <w:rsid w:val="00C75102"/>
    <w:rsid w:val="00C800A0"/>
    <w:rsid w:val="00C865E0"/>
    <w:rsid w:val="00C900C4"/>
    <w:rsid w:val="00C9086D"/>
    <w:rsid w:val="00C92D66"/>
    <w:rsid w:val="00C95113"/>
    <w:rsid w:val="00C95C8E"/>
    <w:rsid w:val="00CA3263"/>
    <w:rsid w:val="00CA5737"/>
    <w:rsid w:val="00CB0A48"/>
    <w:rsid w:val="00CB276F"/>
    <w:rsid w:val="00CB3B58"/>
    <w:rsid w:val="00CB6253"/>
    <w:rsid w:val="00CC08AC"/>
    <w:rsid w:val="00CC3E23"/>
    <w:rsid w:val="00CC7C9E"/>
    <w:rsid w:val="00CC7DE5"/>
    <w:rsid w:val="00CD0814"/>
    <w:rsid w:val="00CD0EB9"/>
    <w:rsid w:val="00CD153E"/>
    <w:rsid w:val="00CD6428"/>
    <w:rsid w:val="00D01AC7"/>
    <w:rsid w:val="00D11652"/>
    <w:rsid w:val="00D14DFE"/>
    <w:rsid w:val="00D173B5"/>
    <w:rsid w:val="00D26542"/>
    <w:rsid w:val="00D306A2"/>
    <w:rsid w:val="00D34CD7"/>
    <w:rsid w:val="00D359B0"/>
    <w:rsid w:val="00D35F0E"/>
    <w:rsid w:val="00D3797C"/>
    <w:rsid w:val="00D420B8"/>
    <w:rsid w:val="00D50BB8"/>
    <w:rsid w:val="00D51F48"/>
    <w:rsid w:val="00D525F0"/>
    <w:rsid w:val="00D529BC"/>
    <w:rsid w:val="00D54B2A"/>
    <w:rsid w:val="00D61BBD"/>
    <w:rsid w:val="00D641F1"/>
    <w:rsid w:val="00D728A2"/>
    <w:rsid w:val="00D74605"/>
    <w:rsid w:val="00D90D75"/>
    <w:rsid w:val="00D9298A"/>
    <w:rsid w:val="00D94BB8"/>
    <w:rsid w:val="00D96955"/>
    <w:rsid w:val="00DA1824"/>
    <w:rsid w:val="00DA57EF"/>
    <w:rsid w:val="00DA68CD"/>
    <w:rsid w:val="00DB05D7"/>
    <w:rsid w:val="00DB4F90"/>
    <w:rsid w:val="00DB4FD9"/>
    <w:rsid w:val="00DC4D54"/>
    <w:rsid w:val="00DC5109"/>
    <w:rsid w:val="00DD2DC3"/>
    <w:rsid w:val="00DD4A1A"/>
    <w:rsid w:val="00DE0A7C"/>
    <w:rsid w:val="00DE1387"/>
    <w:rsid w:val="00DE4EDE"/>
    <w:rsid w:val="00DF4985"/>
    <w:rsid w:val="00DF646F"/>
    <w:rsid w:val="00DF7185"/>
    <w:rsid w:val="00DF74B7"/>
    <w:rsid w:val="00E07C59"/>
    <w:rsid w:val="00E15328"/>
    <w:rsid w:val="00E261AF"/>
    <w:rsid w:val="00E3266D"/>
    <w:rsid w:val="00E47161"/>
    <w:rsid w:val="00E51B4C"/>
    <w:rsid w:val="00E61D46"/>
    <w:rsid w:val="00E66F5E"/>
    <w:rsid w:val="00E7196C"/>
    <w:rsid w:val="00E74A20"/>
    <w:rsid w:val="00E75143"/>
    <w:rsid w:val="00E76003"/>
    <w:rsid w:val="00E9009C"/>
    <w:rsid w:val="00E909BA"/>
    <w:rsid w:val="00E92012"/>
    <w:rsid w:val="00E97BB6"/>
    <w:rsid w:val="00EA3920"/>
    <w:rsid w:val="00EA7C08"/>
    <w:rsid w:val="00EB06CA"/>
    <w:rsid w:val="00EB17B1"/>
    <w:rsid w:val="00EB645F"/>
    <w:rsid w:val="00EC2023"/>
    <w:rsid w:val="00ED58E5"/>
    <w:rsid w:val="00EF462C"/>
    <w:rsid w:val="00F03056"/>
    <w:rsid w:val="00F03317"/>
    <w:rsid w:val="00F03E5D"/>
    <w:rsid w:val="00F03ED2"/>
    <w:rsid w:val="00F11585"/>
    <w:rsid w:val="00F2359C"/>
    <w:rsid w:val="00F24E53"/>
    <w:rsid w:val="00F25687"/>
    <w:rsid w:val="00F26B8A"/>
    <w:rsid w:val="00F26C31"/>
    <w:rsid w:val="00F40CF9"/>
    <w:rsid w:val="00F43D9E"/>
    <w:rsid w:val="00F44E6E"/>
    <w:rsid w:val="00F6737E"/>
    <w:rsid w:val="00F74241"/>
    <w:rsid w:val="00F822EC"/>
    <w:rsid w:val="00F90D1F"/>
    <w:rsid w:val="00F954D0"/>
    <w:rsid w:val="00F9609B"/>
    <w:rsid w:val="00F968D5"/>
    <w:rsid w:val="00FA14EE"/>
    <w:rsid w:val="00FA38AE"/>
    <w:rsid w:val="00FB3814"/>
    <w:rsid w:val="00FC3F72"/>
    <w:rsid w:val="00FC6D71"/>
    <w:rsid w:val="00FD172B"/>
    <w:rsid w:val="00FD34C7"/>
    <w:rsid w:val="00FD7C59"/>
    <w:rsid w:val="00FE0BD0"/>
    <w:rsid w:val="00FE6668"/>
    <w:rsid w:val="00FE6D8A"/>
    <w:rsid w:val="00FF1814"/>
    <w:rsid w:val="00FF198F"/>
    <w:rsid w:val="00FF2F1E"/>
    <w:rsid w:val="00FF44E8"/>
    <w:rsid w:val="00FF6127"/>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semiHidden/>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 w:type="paragraph" w:styleId="af3">
    <w:name w:val="Balloon Text"/>
    <w:basedOn w:val="a"/>
    <w:link w:val="af4"/>
    <w:uiPriority w:val="99"/>
    <w:semiHidden/>
    <w:unhideWhenUsed/>
    <w:rsid w:val="008B6F7E"/>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B6F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F7C08-B002-470D-B3DE-3D91BCA1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62B25-8E9E-4CD6-8A98-6E30E9A1DDBF}">
  <ds:schemaRefs>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 ds:uri="1cacf916-7449-41c7-a6ff-21f2172f522a"/>
    <ds:schemaRef ds:uri="e0e86db0-997c-4cb6-bb34-f88ecb8e7e9c"/>
    <ds:schemaRef ds:uri="http://www.w3.org/XML/1998/namespace"/>
  </ds:schemaRefs>
</ds:datastoreItem>
</file>

<file path=customXml/itemProps3.xml><?xml version="1.0" encoding="utf-8"?>
<ds:datastoreItem xmlns:ds="http://schemas.openxmlformats.org/officeDocument/2006/customXml" ds:itemID="{768103E5-D0E5-4C19-82C6-01D0148E6C51}">
  <ds:schemaRefs>
    <ds:schemaRef ds:uri="http://schemas.microsoft.com/sharepoint/v3/contenttype/forms"/>
  </ds:schemaRefs>
</ds:datastoreItem>
</file>

<file path=customXml/itemProps4.xml><?xml version="1.0" encoding="utf-8"?>
<ds:datastoreItem xmlns:ds="http://schemas.openxmlformats.org/officeDocument/2006/customXml" ds:itemID="{DD335698-4422-4282-8704-B1576ED8E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1919</Words>
  <Characters>1978</Characters>
  <Application>Microsoft Office Word</Application>
  <DocSecurity>0</DocSecurity>
  <Lines>197</Lines>
  <Paragraphs>149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千穂</dc:creator>
  <cp:lastModifiedBy>田中　元</cp:lastModifiedBy>
  <cp:revision>11</cp:revision>
  <dcterms:created xsi:type="dcterms:W3CDTF">2026-04-09T06:55:00Z</dcterms:created>
  <dcterms:modified xsi:type="dcterms:W3CDTF">2026-04-23T07:23:00Z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